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4820"/>
        <w:gridCol w:w="2375"/>
      </w:tblGrid>
      <w:tr w:rsidR="00EC7C48" w14:paraId="06D40A83" w14:textId="77777777" w:rsidTr="00C129C0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82F3E9" w14:textId="77777777" w:rsidR="00EC7C48" w:rsidRDefault="00EC7C48" w:rsidP="00C129C0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EC7C48" w14:paraId="22BCBCA8" w14:textId="77777777" w:rsidTr="00C129C0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FA40767" w14:textId="77777777" w:rsidR="00EC7C48" w:rsidRDefault="00EC7C48" w:rsidP="00C129C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EC7C48" w14:paraId="273B256C" w14:textId="77777777" w:rsidTr="00C129C0">
        <w:trPr>
          <w:jc w:val="center"/>
        </w:trPr>
        <w:tc>
          <w:tcPr>
            <w:tcW w:w="2376" w:type="dxa"/>
            <w:shd w:val="clear" w:color="auto" w:fill="auto"/>
          </w:tcPr>
          <w:p w14:paraId="3D9E4263" w14:textId="77777777" w:rsidR="00EC7C48" w:rsidRDefault="00EC7C48" w:rsidP="00C129C0">
            <w:pPr>
              <w:snapToGri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14:paraId="7B65A322" w14:textId="77777777" w:rsidR="00EC7C48" w:rsidRDefault="00EC7C48" w:rsidP="00C129C0">
            <w:pPr>
              <w:snapToGrid w:val="0"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(МБДОУ  д/с № 10)</w:t>
            </w:r>
          </w:p>
        </w:tc>
        <w:tc>
          <w:tcPr>
            <w:tcW w:w="2375" w:type="dxa"/>
            <w:shd w:val="clear" w:color="auto" w:fill="auto"/>
          </w:tcPr>
          <w:p w14:paraId="05304106" w14:textId="77777777" w:rsidR="00EC7C48" w:rsidRDefault="00EC7C48" w:rsidP="00C129C0">
            <w:pPr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C7C48" w14:paraId="56C15BED" w14:textId="77777777" w:rsidTr="00C129C0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14:paraId="23177A73" w14:textId="77777777" w:rsidR="00EC7C48" w:rsidRDefault="00EC7C48" w:rsidP="00C129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(краткое наименование)</w:t>
            </w:r>
          </w:p>
        </w:tc>
      </w:tr>
    </w:tbl>
    <w:p w14:paraId="52F07E3F" w14:textId="77777777" w:rsidR="00EC7C48" w:rsidRDefault="00EC7C48" w:rsidP="00EC7C4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84"/>
        <w:gridCol w:w="1625"/>
        <w:gridCol w:w="290"/>
        <w:gridCol w:w="1304"/>
        <w:gridCol w:w="291"/>
        <w:gridCol w:w="869"/>
        <w:gridCol w:w="1594"/>
        <w:gridCol w:w="291"/>
        <w:gridCol w:w="2719"/>
      </w:tblGrid>
      <w:tr w:rsidR="00EC7C48" w14:paraId="239424F3" w14:textId="77777777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14:paraId="6F2806FC" w14:textId="77777777" w:rsidR="00EC7C48" w:rsidRDefault="00EC7C48" w:rsidP="00C129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DA0D20D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shd w:val="clear" w:color="auto" w:fill="auto"/>
            <w:vAlign w:val="bottom"/>
          </w:tcPr>
          <w:p w14:paraId="4DA73B20" w14:textId="77777777" w:rsidR="00EC7C48" w:rsidRDefault="00EC7C48" w:rsidP="00C129C0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EC7C48" w14:paraId="650DFA07" w14:textId="77777777" w:rsidTr="00A970A0">
        <w:trPr>
          <w:trHeight w:hRule="exact" w:val="340"/>
        </w:trPr>
        <w:tc>
          <w:tcPr>
            <w:tcW w:w="4894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5A4E74" w14:textId="77777777" w:rsidR="00EC7C48" w:rsidRDefault="00EC7C48" w:rsidP="00C129C0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(конференция) работников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4807940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B88688" w14:textId="77777777" w:rsidR="00EC7C48" w:rsidRDefault="00EC7C48" w:rsidP="00C129C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10</w:t>
            </w:r>
          </w:p>
        </w:tc>
      </w:tr>
      <w:tr w:rsidR="00EC7C48" w14:paraId="38F0D6FD" w14:textId="77777777" w:rsidTr="00A970A0">
        <w:trPr>
          <w:trHeight w:hRule="exact" w:val="340"/>
        </w:trPr>
        <w:tc>
          <w:tcPr>
            <w:tcW w:w="489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643DCAAA" w14:textId="77777777" w:rsidR="00EC7C48" w:rsidRDefault="00EC7C48" w:rsidP="00C129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представительного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3194B9B8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1A59924" w14:textId="77777777" w:rsidR="00EC7C48" w:rsidRDefault="00EC7C48" w:rsidP="00C129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EC7C48" w14:paraId="7AF07086" w14:textId="77777777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14:paraId="0A748ABF" w14:textId="77777777" w:rsidR="00EC7C48" w:rsidRDefault="00EC7C48" w:rsidP="00C129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33FB64E7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5ACF81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14:paraId="0CD75CB0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0B70BA" w14:textId="77777777" w:rsidR="00EC7C48" w:rsidRDefault="00EC7C48" w:rsidP="00C129C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Фоменко Т.Г. </w:t>
            </w:r>
          </w:p>
        </w:tc>
      </w:tr>
      <w:tr w:rsidR="00EC7C48" w14:paraId="0D348C5D" w14:textId="77777777" w:rsidTr="00A970A0">
        <w:trPr>
          <w:trHeight w:hRule="exact" w:val="340"/>
        </w:trPr>
        <w:tc>
          <w:tcPr>
            <w:tcW w:w="1384" w:type="dxa"/>
            <w:shd w:val="clear" w:color="auto" w:fill="auto"/>
            <w:vAlign w:val="bottom"/>
          </w:tcPr>
          <w:p w14:paraId="7519C687" w14:textId="77777777" w:rsidR="00EC7C48" w:rsidRDefault="00EC7C48" w:rsidP="00C129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от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E22100" w14:textId="0B7650CF" w:rsidR="00EC7C48" w:rsidRPr="00A970A0" w:rsidRDefault="005D128C" w:rsidP="00C129C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970A0" w:rsidRPr="00A970A0"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1618F5DD" w14:textId="77777777" w:rsidR="00EC7C48" w:rsidRDefault="00EC7C48" w:rsidP="00C129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9CD24F" w14:textId="77777777" w:rsidR="00EC7C48" w:rsidRPr="00A970A0" w:rsidRDefault="00A970A0" w:rsidP="00C129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0A0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1" w:type="dxa"/>
            <w:shd w:val="clear" w:color="auto" w:fill="auto"/>
            <w:vAlign w:val="bottom"/>
          </w:tcPr>
          <w:p w14:paraId="593D1549" w14:textId="77777777" w:rsidR="00EC7C48" w:rsidRDefault="00EC7C48" w:rsidP="00C129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176683A3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  <w:shd w:val="clear" w:color="auto" w:fill="auto"/>
          </w:tcPr>
          <w:p w14:paraId="52D4D031" w14:textId="77777777" w:rsidR="00EC7C48" w:rsidRDefault="00EC7C48" w:rsidP="00C129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1" w:type="dxa"/>
            <w:shd w:val="clear" w:color="auto" w:fill="auto"/>
            <w:vAlign w:val="bottom"/>
          </w:tcPr>
          <w:p w14:paraId="4943C8AF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876B618" w14:textId="77777777" w:rsidR="00EC7C48" w:rsidRDefault="00EC7C48" w:rsidP="00C129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 И. О.)</w:t>
            </w:r>
          </w:p>
        </w:tc>
      </w:tr>
      <w:tr w:rsidR="00EC7C48" w14:paraId="6B022AA1" w14:textId="77777777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14:paraId="33F996DD" w14:textId="77777777" w:rsidR="00EC7C48" w:rsidRDefault="00EC7C48" w:rsidP="00C129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091D7647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4F3B0A" w14:textId="77777777" w:rsidR="00EC7C48" w:rsidRDefault="00EC7C48" w:rsidP="00C129C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10" w:type="dxa"/>
            <w:gridSpan w:val="2"/>
            <w:shd w:val="clear" w:color="auto" w:fill="auto"/>
            <w:vAlign w:val="bottom"/>
          </w:tcPr>
          <w:p w14:paraId="5C98BFC7" w14:textId="77777777" w:rsidR="00EC7C48" w:rsidRDefault="00EC7C48" w:rsidP="00C129C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</w:t>
            </w:r>
          </w:p>
        </w:tc>
      </w:tr>
      <w:tr w:rsidR="00EC7C48" w14:paraId="2A632A59" w14:textId="77777777" w:rsidTr="00A970A0">
        <w:trPr>
          <w:trHeight w:hRule="exact" w:val="340"/>
        </w:trPr>
        <w:tc>
          <w:tcPr>
            <w:tcW w:w="4894" w:type="dxa"/>
            <w:gridSpan w:val="5"/>
            <w:shd w:val="clear" w:color="auto" w:fill="auto"/>
            <w:vAlign w:val="bottom"/>
          </w:tcPr>
          <w:p w14:paraId="4D2A4D8F" w14:textId="77777777" w:rsidR="00EC7C48" w:rsidRDefault="00EC7C48" w:rsidP="00C129C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vAlign w:val="bottom"/>
          </w:tcPr>
          <w:p w14:paraId="6AEE5684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  <w:shd w:val="clear" w:color="auto" w:fill="auto"/>
          </w:tcPr>
          <w:p w14:paraId="5479F18D" w14:textId="77777777" w:rsidR="00EC7C48" w:rsidRDefault="00EC7C48" w:rsidP="00C129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</w:tcPr>
          <w:p w14:paraId="653481C4" w14:textId="77777777" w:rsidR="00EC7C48" w:rsidRDefault="00EC7C48" w:rsidP="00C129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C729F" w14:textId="77777777" w:rsidR="00EC7C48" w:rsidRDefault="00EC7C48" w:rsidP="00EC7C48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14:paraId="2AA612E2" w14:textId="77777777" w:rsidR="00EC7C48" w:rsidRDefault="00EC7C48" w:rsidP="00EC7C48">
      <w:pPr>
        <w:pStyle w:val="a9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Отчет о результатах самообследования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</w:rPr>
        <w:t>МБДОУ д/с № 10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14:paraId="402F28C4" w14:textId="77777777" w:rsidR="00EC7C48" w:rsidRDefault="00EC7C48" w:rsidP="00EC7C48">
      <w:pPr>
        <w:jc w:val="center"/>
        <w:rPr>
          <w:rFonts w:ascii="Times New Roman" w:hAnsi="Times New Roman" w:cs="Times New Roman"/>
          <w:szCs w:val="24"/>
          <w:lang w:eastAsia="ar-SA"/>
        </w:rPr>
      </w:pPr>
    </w:p>
    <w:p w14:paraId="6C3BB7AC" w14:textId="77777777" w:rsidR="00EC7C48" w:rsidRDefault="00EC7C48" w:rsidP="00EC7C48">
      <w:pPr>
        <w:jc w:val="center"/>
      </w:pPr>
      <w:r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14:paraId="4A0244D5" w14:textId="77777777" w:rsidR="00EC7C48" w:rsidRDefault="00EC7C48" w:rsidP="00EC7C48">
      <w:pPr>
        <w:jc w:val="center"/>
      </w:pPr>
      <w:r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Ind w:w="-95" w:type="dxa"/>
        <w:tblLayout w:type="fixed"/>
        <w:tblLook w:val="0000" w:firstRow="0" w:lastRow="0" w:firstColumn="0" w:lastColumn="0" w:noHBand="0" w:noVBand="0"/>
      </w:tblPr>
      <w:tblGrid>
        <w:gridCol w:w="3603"/>
        <w:gridCol w:w="6764"/>
      </w:tblGrid>
      <w:tr w:rsidR="00EC7C48" w14:paraId="68659671" w14:textId="77777777" w:rsidTr="00C129C0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78940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4F57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10»</w:t>
            </w:r>
          </w:p>
        </w:tc>
      </w:tr>
      <w:tr w:rsidR="00EC7C48" w14:paraId="15A83BD4" w14:textId="77777777" w:rsidTr="00C129C0">
        <w:trPr>
          <w:trHeight w:val="42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96517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D662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Татьяна Геннадьевна </w:t>
            </w:r>
          </w:p>
        </w:tc>
      </w:tr>
      <w:tr w:rsidR="00EC7C48" w14:paraId="3EB87280" w14:textId="77777777" w:rsidTr="00C129C0">
        <w:trPr>
          <w:trHeight w:val="3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FFC4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F48B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347931, Ростовская область, г. Таганрог, </w:t>
            </w:r>
          </w:p>
          <w:p w14:paraId="69355987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Пальмиро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u w:val="single"/>
              </w:rPr>
              <w:t>Тольятти 34-5</w:t>
            </w:r>
          </w:p>
        </w:tc>
      </w:tr>
      <w:tr w:rsidR="00EC7C48" w14:paraId="7B0DE454" w14:textId="77777777" w:rsidTr="00C129C0">
        <w:trPr>
          <w:trHeight w:val="3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E7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ABF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8(8634)37-63-80</w:t>
            </w:r>
          </w:p>
        </w:tc>
      </w:tr>
      <w:tr w:rsidR="00EC7C48" w14:paraId="069F10D3" w14:textId="77777777" w:rsidTr="00C129C0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D6DA3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019F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sad10@tagobr.ru</w:t>
            </w:r>
          </w:p>
        </w:tc>
      </w:tr>
      <w:tr w:rsidR="00EC7C48" w14:paraId="3E3CC170" w14:textId="77777777" w:rsidTr="00C129C0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1CE3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E6B7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образование «Город Таганрог» </w:t>
            </w:r>
          </w:p>
        </w:tc>
      </w:tr>
      <w:tr w:rsidR="00EC7C48" w14:paraId="2BB47E1B" w14:textId="77777777" w:rsidTr="00C129C0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C00D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8ED0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02.04.2007</w:t>
            </w:r>
          </w:p>
        </w:tc>
      </w:tr>
      <w:tr w:rsidR="00EC7C48" w14:paraId="2A733D55" w14:textId="77777777" w:rsidTr="00C129C0">
        <w:trPr>
          <w:trHeight w:val="28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A2A8" w14:textId="77777777" w:rsidR="00EC7C48" w:rsidRDefault="00EC7C48" w:rsidP="00C129C0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E080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5718 от 09.09.2015</w:t>
            </w:r>
          </w:p>
        </w:tc>
      </w:tr>
    </w:tbl>
    <w:p w14:paraId="2204AD83" w14:textId="77777777" w:rsidR="00EC7C48" w:rsidRDefault="00EC7C48" w:rsidP="00EC7C48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14:paraId="288146F2" w14:textId="77777777" w:rsidR="00EC7C48" w:rsidRDefault="00EC7C48" w:rsidP="00EC7C48">
      <w:pPr>
        <w:widowControl w:val="0"/>
        <w:spacing w:before="120" w:after="0"/>
        <w:jc w:val="center"/>
      </w:pPr>
      <w:r>
        <w:rPr>
          <w:rFonts w:ascii="Times New Roman" w:hAnsi="Times New Roman" w:cs="Times New Roman"/>
          <w:b/>
          <w:szCs w:val="24"/>
          <w:lang w:val="en-US"/>
        </w:rPr>
        <w:t>II</w:t>
      </w:r>
      <w:r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tbl>
      <w:tblPr>
        <w:tblW w:w="5000" w:type="pct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367"/>
      </w:tblGrid>
      <w:tr w:rsidR="00EC7C48" w:rsidRPr="00EC7C48" w14:paraId="5A2CBE42" w14:textId="77777777" w:rsidTr="00C129C0">
        <w:tc>
          <w:tcPr>
            <w:tcW w:w="10151" w:type="dxa"/>
            <w:shd w:val="clear" w:color="auto" w:fill="auto"/>
          </w:tcPr>
          <w:p w14:paraId="028B68EA" w14:textId="77777777" w:rsidR="00EC7C48" w:rsidRDefault="00EC7C48" w:rsidP="00C129C0">
            <w:pPr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Структура управления: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394498EC" w14:textId="77777777" w:rsidR="00EC7C48" w:rsidRDefault="00EC7C48" w:rsidP="00C129C0">
            <w:pPr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Заведующий: Фоменко Татьяна Геннадьевна,</w:t>
            </w:r>
          </w:p>
          <w:p w14:paraId="17AB6D41" w14:textId="77777777" w:rsidR="00EC7C48" w:rsidRDefault="00EC7C48" w:rsidP="00C129C0">
            <w:pPr>
              <w:snapToGrid w:val="0"/>
              <w:spacing w:after="0"/>
              <w:contextualSpacing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Заместитель заведующего </w:t>
            </w:r>
            <w:r w:rsidR="00DE2D47"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 воспитательной и методической работе </w:t>
            </w:r>
            <w:r w:rsidR="00DE2D47">
              <w:rPr>
                <w:rFonts w:ascii="Times New Roman" w:hAnsi="Times New Roman" w:cs="Times New Roman"/>
                <w:color w:val="00000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DE2D47">
              <w:rPr>
                <w:rFonts w:ascii="Times New Roman" w:hAnsi="Times New Roman" w:cs="Times New Roman"/>
                <w:color w:val="000000"/>
                <w:szCs w:val="24"/>
              </w:rPr>
              <w:t>Новикова Любовь Анатольевна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–стаж работ</w:t>
            </w:r>
            <w:r w:rsidR="00DE2D47">
              <w:rPr>
                <w:rFonts w:ascii="Times New Roman" w:hAnsi="Times New Roman" w:cs="Times New Roman"/>
                <w:color w:val="000000"/>
                <w:szCs w:val="24"/>
              </w:rPr>
              <w:t>ы в занимаемой должности – 1год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14:paraId="268B2717" w14:textId="77777777" w:rsidR="00EC7C48" w:rsidRDefault="00EC7C48" w:rsidP="00C129C0">
            <w:pPr>
              <w:pStyle w:val="a9"/>
              <w:snapToGrid w:val="0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  <w:r w:rsidR="00DE2D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человек,</w:t>
            </w:r>
          </w:p>
          <w:p w14:paraId="436753FA" w14:textId="77777777" w:rsidR="00EC7C48" w:rsidRDefault="00EC7C48" w:rsidP="00C129C0">
            <w:pPr>
              <w:pStyle w:val="a9"/>
              <w:snapToGrid w:val="0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Специалисты: Музыкальный руководитель, инструктор по физической культуре, педагог-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психолог, учитель — логопед.</w:t>
            </w:r>
          </w:p>
          <w:p w14:paraId="6E0D879E" w14:textId="77777777" w:rsidR="00EC7C48" w:rsidRDefault="00EC7C48" w:rsidP="00C129C0">
            <w:pPr>
              <w:pStyle w:val="a9"/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18A486" w14:textId="77777777" w:rsidR="00EC7C48" w:rsidRDefault="00EC7C48" w:rsidP="00C129C0">
            <w:pPr>
              <w:pStyle w:val="a3"/>
              <w:spacing w:before="3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Формы общественного управления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: общее собрание (конференция) работников, педагогический совет.</w:t>
            </w:r>
          </w:p>
          <w:p w14:paraId="046C605B" w14:textId="77777777" w:rsidR="00EC7C48" w:rsidRDefault="00EC7C48" w:rsidP="00C129C0">
            <w:pPr>
              <w:pStyle w:val="a3"/>
              <w:spacing w:before="30" w:after="0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Управление в МБДОУ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строится на принципах единоначалия и самоуправления, обеспечивающих государственно-общественный характер управления. </w:t>
            </w:r>
          </w:p>
          <w:p w14:paraId="4CB934F6" w14:textId="77777777" w:rsidR="00EC7C48" w:rsidRDefault="00EC7C48" w:rsidP="00C129C0">
            <w:pPr>
              <w:pStyle w:val="a3"/>
              <w:spacing w:before="30" w:after="0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детском саду создана Комиссия по урегулированию споров между участниками образовательных отношений.</w:t>
            </w:r>
          </w:p>
          <w:p w14:paraId="78319A27" w14:textId="77777777" w:rsidR="00EC7C48" w:rsidRDefault="00EC7C48" w:rsidP="00C129C0">
            <w:pPr>
              <w:pStyle w:val="a3"/>
              <w:spacing w:before="30" w:after="0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Распределение административных обязанностей утверждается приказом руководителя, который доводится до сведения всех членов коллектива.</w:t>
            </w:r>
          </w:p>
          <w:p w14:paraId="21F3D3BD" w14:textId="77777777" w:rsidR="00EC7C48" w:rsidRDefault="00EC7C48" w:rsidP="00C129C0">
            <w:pPr>
              <w:pStyle w:val="a3"/>
              <w:spacing w:before="30" w:after="0"/>
              <w:ind w:firstLine="680"/>
              <w:jc w:val="both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Координация деятельности всех педагогов, обслуживающего персонала обеспечивает слаженность, бесперебойность и непрерывность работы дошкольного учреждения. С этой целью проводятся: общие собрания работников, Педагогические советы, совещания при заведующем и заместителе заведующего по воспитательной и методической работе.</w:t>
            </w:r>
          </w:p>
          <w:p w14:paraId="220EC005" w14:textId="77777777" w:rsidR="00EC7C48" w:rsidRDefault="00EC7C48" w:rsidP="00C129C0">
            <w:pPr>
              <w:pStyle w:val="a3"/>
              <w:spacing w:before="30"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Результативность образовательной программы отслеживается заместителем заведующего по воспитательной  и  методической  работе, воспитателями и заведующим МБДОУ. Результаты обсуждаются на общих собраниях работников, педагогических советах, рабочих совещаниях.  В МБДОУ соблюдается исполнительская и финансовая дисциплина. Выполнение требований охраны труда и безопасности жизнедеятельности детей и сотрудников находятся под контролем администрации. </w:t>
            </w:r>
          </w:p>
          <w:p w14:paraId="2AE948CC" w14:textId="77777777" w:rsidR="00EC7C48" w:rsidRDefault="00EC7C48" w:rsidP="00C129C0">
            <w:pPr>
              <w:pStyle w:val="a3"/>
              <w:spacing w:before="30"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Локальные акты, являющиеся неотъемлемой частью Устава ОУ, определяют уровень взаимоотношений всех субъектов образовательного процесса – дети – родители – педагоги.</w:t>
            </w:r>
          </w:p>
          <w:p w14:paraId="529A90CD" w14:textId="77777777" w:rsidR="00EC7C48" w:rsidRDefault="00EC7C48" w:rsidP="00C129C0">
            <w:pPr>
              <w:pStyle w:val="a3"/>
              <w:spacing w:before="30"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Отношения между Учредителем и дошкольным учреждением определяется действующим законодательством, нормативно – правовыми документами органов государственной власти и местного самоуправления.</w:t>
            </w:r>
          </w:p>
          <w:p w14:paraId="0EB1E862" w14:textId="77777777" w:rsidR="00EC7C48" w:rsidRDefault="00EC7C48" w:rsidP="00C129C0">
            <w:pPr>
              <w:pStyle w:val="a3"/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</w:t>
            </w:r>
          </w:p>
        </w:tc>
      </w:tr>
    </w:tbl>
    <w:p w14:paraId="018BCED6" w14:textId="77777777" w:rsidR="00EC7C48" w:rsidRDefault="00EC7C48" w:rsidP="00EC7C48">
      <w:pPr>
        <w:spacing w:before="120" w:after="0"/>
        <w:jc w:val="center"/>
      </w:pPr>
      <w:r>
        <w:rPr>
          <w:rFonts w:ascii="Times New Roman" w:hAnsi="Times New Roman" w:cs="Times New Roman"/>
          <w:bCs/>
          <w:szCs w:val="24"/>
          <w:lang w:val="en-US"/>
        </w:rPr>
        <w:lastRenderedPageBreak/>
        <w:t>III</w:t>
      </w:r>
      <w:r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14:paraId="6B8A8796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Cs w:val="24"/>
        </w:rPr>
        <w:t>Образовательный процесс в ДОУ осуществляется на русском языке, по очной форме.</w:t>
      </w:r>
    </w:p>
    <w:p w14:paraId="3C8066E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Образовательная деятельность планируется согласно учебному и годовому  плану  работы  на учебный год, утверждённые на педагогическом совете. Работа в группах организуется по рабочим программам, включающим: перспективное планирование, разработанное педагогами ДОУ, программы принимаются на педагогическом совете, утверждаются приказом заведующего. Содержание перспективного планирования соответствует учебному плану. Количество и продолжительность образовательной деятельности устанавливаются в соответствии с санитарно-гигиеническими нормами и требованиями, регламентируются учебным планом.</w:t>
      </w:r>
    </w:p>
    <w:p w14:paraId="24F87008" w14:textId="77777777" w:rsidR="00EC7C48" w:rsidRDefault="00EC7C48" w:rsidP="00EC7C48">
      <w:pPr>
        <w:pStyle w:val="a3"/>
        <w:tabs>
          <w:tab w:val="left" w:pos="685"/>
        </w:tabs>
        <w:spacing w:after="0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 составлении циклограммы непрерывной образовательной деятельности соблюдены перерывы (динамические паузы) продолжительностью не менее 10 минут, предусмотрено время для физкультурных минуток, двигательных пауз. В комплексы педагоги включают корригирующие упражнения на осанку, зрение, плоскостопие, дыхательные упражнения.</w:t>
      </w:r>
    </w:p>
    <w:p w14:paraId="69EE9AA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lastRenderedPageBreak/>
        <w:t>Образовательная деятельность строится на основании технологии личностно - 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воспитанников.</w:t>
      </w:r>
    </w:p>
    <w:p w14:paraId="01AFD7E8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С целью реализации приоритетных направлений государственной политики в сфере образования на современном этапе в МБДОУ ведется планомерная работа по направлению: Организация образовательной деятельности  МБДОУ в соответствии с требованиями Федерального государственного образовательного стандарта дошкольного образования (утверждённого приказом Минобрнауки РФ от 17 октября 2013 г. № 1155).</w:t>
      </w:r>
    </w:p>
    <w:p w14:paraId="51FA8D96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Cs w:val="24"/>
        </w:rPr>
        <w:t>Содержание воспитательно-образовательной работы в детском саду определяется путем реализации «Основной образовательной программы дошкольного образования муниципального бюджетного дошкольного образовательного учреждения «Детский  сад  № 10» , разработанной с учётом рекомендаций Примерной основной образовательной программы дошкольного образования</w:t>
      </w:r>
    </w:p>
    <w:p w14:paraId="14169714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Cs w:val="24"/>
        </w:rPr>
        <w:t>Воспитательно-образовательный процесс подразделяется на:</w:t>
      </w:r>
    </w:p>
    <w:p w14:paraId="41AE8DBE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 исследовательской, продуктивной, музыкально-художественной, в</w:t>
      </w:r>
      <w:r>
        <w:rPr>
          <w:rFonts w:ascii="Times New Roman" w:hAnsi="Times New Roman" w:cs="Times New Roman"/>
        </w:rPr>
        <w:t>осприятие художественной литературы и фольклора</w:t>
      </w:r>
      <w:r>
        <w:rPr>
          <w:rFonts w:ascii="Times New Roman" w:hAnsi="Times New Roman" w:cs="Times New Roman"/>
          <w:color w:val="000000"/>
          <w:szCs w:val="24"/>
        </w:rPr>
        <w:t>);</w:t>
      </w:r>
    </w:p>
    <w:p w14:paraId="608083B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образовательную деятельность, осуществляемую в ходе режимных моментов;</w:t>
      </w:r>
    </w:p>
    <w:p w14:paraId="3D491D0E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самостоятельную деятельность детей;</w:t>
      </w:r>
    </w:p>
    <w:p w14:paraId="38EC705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взаимодействие с семьями детей по реализации Основной образовательной программы дошкольного образования. </w:t>
      </w:r>
    </w:p>
    <w:p w14:paraId="619D78D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Программа обеспечивает развитие детей в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7130B5E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 xml:space="preserve">Воспитательную работу  педагогический коллектив ДОУ реализует  по программе «Примерной основная образовательная программа дошкольного образования  «Детский сад – дом радости» автор Н.М.Крыловой для детей  3 - 7 лет, Программа «От рождения до школы»  под ред. Н.Е.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, Т.С. Комаровой, М.А. Васильевой, для детей 1,5 - 3 лет, Адаптированная основная образовательная программа  для детей с тяжелыми нарушениями речи   5 — 7 лет Н.В.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Нищевой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.</w:t>
      </w:r>
    </w:p>
    <w:p w14:paraId="74BF3FC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Cs w:val="24"/>
        </w:rPr>
        <w:t>Для успешной реализации задач по обеспечению воспитанников образовательными услугами деятельность ДОУ осуществляется через парциальные программы:</w:t>
      </w:r>
    </w:p>
    <w:p w14:paraId="67FF7011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- «Основы безопасности детей дошкольного возраста»    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Р.Стеркина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, Н. Авдеева,  О.Князева. Учебное пособие;</w:t>
      </w:r>
    </w:p>
    <w:p w14:paraId="4D7B18DD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Региональная программа по обучению безопасного поведения на дороге «Приключения Светофора»</w:t>
      </w:r>
    </w:p>
    <w:p w14:paraId="0675A43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  «Физкультура в детском саду» - учебно-методический комплекс  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Л.И.</w:t>
      </w:r>
    </w:p>
    <w:p w14:paraId="6A2981DB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 «Цветные ладошки» Программа художественного воспитания, обучения и развития детей 2-7 лет, И. А. Лыкова;</w:t>
      </w:r>
    </w:p>
    <w:p w14:paraId="5567B16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Построение образовательного процесса основывается на адекватных возрасту формах работы с детьми. Обязательным условием для нашего ДОУ является активное познание воспитанников окружающего мира через деятельность (общение, игра, познавательно-исследовательская деятельность - как сквозные механизмы развития ребенка).</w:t>
      </w:r>
    </w:p>
    <w:p w14:paraId="060CDBFD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Дополнительного образования по дополнительным образовательным программам дошкольного образования  в МБДОУ не проводится. Дополнительных платных услуг МБДОУ д/с № 10 не предоставляет.</w:t>
      </w:r>
    </w:p>
    <w:p w14:paraId="3660352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>В практике ДОУ используются разнообразные формы работы с детьми:</w:t>
      </w:r>
    </w:p>
    <w:p w14:paraId="23E3F482" w14:textId="77777777" w:rsidR="00EC7C48" w:rsidRDefault="00EC7C48" w:rsidP="00EC7C4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</w:rPr>
        <w:t>Непрерывная образовательная деятельность</w:t>
      </w:r>
    </w:p>
    <w:p w14:paraId="7B27E2CF" w14:textId="77777777" w:rsidR="00EC7C48" w:rsidRDefault="00EC7C48" w:rsidP="00EC7C4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</w:rPr>
        <w:t>Образовательная деятельность при проведении режимных моментов</w:t>
      </w:r>
    </w:p>
    <w:p w14:paraId="44351942" w14:textId="77777777" w:rsidR="00EC7C48" w:rsidRDefault="00EC7C48" w:rsidP="00EC7C4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</w:rPr>
        <w:t>Самостоятельная деятельность детей</w:t>
      </w:r>
    </w:p>
    <w:p w14:paraId="4416CEC5" w14:textId="77777777" w:rsidR="00EC7C48" w:rsidRDefault="00EC7C48" w:rsidP="00EC7C4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</w:rPr>
        <w:t>Индивидуальная работа с детьми</w:t>
      </w:r>
    </w:p>
    <w:p w14:paraId="3A073495" w14:textId="77777777" w:rsidR="00EC7C48" w:rsidRDefault="00EC7C48" w:rsidP="00EC7C48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rPr>
          <w:rFonts w:ascii="Times New Roman" w:hAnsi="Times New Roman" w:cs="Times New Roman"/>
          <w:color w:val="000000"/>
          <w:szCs w:val="24"/>
        </w:rPr>
        <w:t>Взаимодействие с семьями воспитанников</w:t>
      </w:r>
    </w:p>
    <w:p w14:paraId="417909E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i/>
          <w:color w:val="000000"/>
          <w:szCs w:val="24"/>
        </w:rPr>
        <w:t>В образовательной деятельности используется индивидуальный образовательный маршрут, который включает основные направления:</w:t>
      </w:r>
    </w:p>
    <w:p w14:paraId="5B7CB6BB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• организация движения (развитие общей и мелкой моторики);</w:t>
      </w:r>
      <w:r>
        <w:rPr>
          <w:rFonts w:ascii="Times New Roman" w:hAnsi="Times New Roman" w:cs="Times New Roman"/>
          <w:color w:val="000000"/>
          <w:szCs w:val="24"/>
        </w:rPr>
        <w:br/>
        <w:t>• развитие навыков (культурно-гигиенических и коммуникативно-социальных);</w:t>
      </w:r>
      <w:r>
        <w:rPr>
          <w:rFonts w:ascii="Times New Roman" w:hAnsi="Times New Roman" w:cs="Times New Roman"/>
          <w:color w:val="000000"/>
          <w:szCs w:val="24"/>
        </w:rPr>
        <w:br/>
        <w:t>• формирование деятельности ребенка (манипулятивной, сенсорно-перцептивной, предметно-практической, игровой, продуктивных видов - лепки, аппликации, рисования, ручной труд);</w:t>
      </w:r>
    </w:p>
    <w:p w14:paraId="5A7B1466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• развитие речи (формирование основы речи, сенсомоторного механизма, речевых функций);</w:t>
      </w:r>
    </w:p>
    <w:p w14:paraId="3ECA7F8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• формирование представлений об окружающем (предметном мире и социальных отношениях);</w:t>
      </w:r>
    </w:p>
    <w:p w14:paraId="798BE65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• формирование представлений о пространстве, времени и количестве.</w:t>
      </w:r>
    </w:p>
    <w:p w14:paraId="070F7DB5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Методы, используемые в работе:</w:t>
      </w:r>
    </w:p>
    <w:p w14:paraId="785638EE" w14:textId="77777777" w:rsidR="00EC7C48" w:rsidRDefault="00EC7C48" w:rsidP="00EC7C48">
      <w:pPr>
        <w:pStyle w:val="a3"/>
        <w:spacing w:after="0"/>
      </w:pPr>
      <w:r>
        <w:rPr>
          <w:rFonts w:ascii="Times New Roman" w:hAnsi="Times New Roman" w:cs="Times New Roman"/>
          <w:color w:val="000000"/>
          <w:szCs w:val="24"/>
        </w:rPr>
        <w:t>• Беседы, игры,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r>
        <w:rPr>
          <w:rFonts w:ascii="Times New Roman" w:hAnsi="Times New Roman" w:cs="Times New Roman"/>
          <w:color w:val="000000"/>
          <w:szCs w:val="24"/>
        </w:rPr>
        <w:br/>
        <w:t>• Игры, упражнения и тренинги, способствующие развитию эмоционально 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эмоций);</w:t>
      </w:r>
      <w:r>
        <w:rPr>
          <w:rFonts w:ascii="Times New Roman" w:hAnsi="Times New Roman" w:cs="Times New Roman"/>
          <w:color w:val="000000"/>
          <w:szCs w:val="24"/>
        </w:rPr>
        <w:br/>
        <w:t>• Занятия, игры и упражнения на развитие психических процессов (памяти, внимания, восприятия, мышления, воображения);</w:t>
      </w:r>
      <w:r>
        <w:rPr>
          <w:rFonts w:ascii="Times New Roman" w:hAnsi="Times New Roman" w:cs="Times New Roman"/>
          <w:color w:val="000000"/>
          <w:szCs w:val="24"/>
        </w:rPr>
        <w:br/>
        <w:t>• Релаксационные упражнения (расслабление мышц лица, шеи, туловища, рук, ног и т. д.).</w:t>
      </w:r>
    </w:p>
    <w:p w14:paraId="1ED2FAC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</w:t>
      </w:r>
      <w:r w:rsidR="00DE2D47">
        <w:rPr>
          <w:rFonts w:ascii="Times New Roman" w:hAnsi="Times New Roman" w:cs="Times New Roman"/>
          <w:color w:val="000000"/>
          <w:szCs w:val="24"/>
        </w:rPr>
        <w:t>За 2021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DE2D47">
        <w:rPr>
          <w:rFonts w:ascii="Times New Roman" w:hAnsi="Times New Roman" w:cs="Times New Roman"/>
          <w:color w:val="000000"/>
          <w:szCs w:val="24"/>
        </w:rPr>
        <w:t>год  МБДОУ д/с № 10  посещали 136 детей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1EEC3329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Контингент воспитанников социально благополучный. Преобладают  полные семьи,  имеющие  2 детей, многодетные семьи. </w:t>
      </w:r>
    </w:p>
    <w:p w14:paraId="6673779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color w:val="000000"/>
          <w:szCs w:val="24"/>
        </w:rPr>
        <w:t>Охрана и укрепление здоровья детей:</w:t>
      </w:r>
    </w:p>
    <w:p w14:paraId="76BF0769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>Одной из главных задач МБДОУ – сохранение и укрепление здоровья детей, поэтому основными формами работы, направленными на охрану и укрепление здоровья детей, являются профилактические мероприятия (с письменного согласия родителей, законных представителей).</w:t>
      </w:r>
    </w:p>
    <w:p w14:paraId="198C2C2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плановая вакцинация, проводимая учреждениями здравоохранения города Таганрога;</w:t>
      </w:r>
    </w:p>
    <w:p w14:paraId="318681F3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оптимизация режима  двигательной активности в помещении и на прогулке; </w:t>
      </w:r>
    </w:p>
    <w:p w14:paraId="1034207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соблюдение режима проветривания во время бодрствования,  сна и во время отсутствия детей;</w:t>
      </w:r>
    </w:p>
    <w:p w14:paraId="3ACD6EB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использование вариативных режимов дня;</w:t>
      </w:r>
    </w:p>
    <w:p w14:paraId="761DFA69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соблюдение требований к максимальной учебной нагрузке;</w:t>
      </w:r>
    </w:p>
    <w:p w14:paraId="771C7F5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формирование навыков здорового образа жизни;</w:t>
      </w:r>
    </w:p>
    <w:p w14:paraId="1B4ED7F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ведение контактных детей во время карантина;</w:t>
      </w:r>
    </w:p>
    <w:p w14:paraId="3ABF2B91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профилактические закаливающие процедуры:</w:t>
      </w:r>
    </w:p>
    <w:p w14:paraId="52F72C8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  водное закаливание при обширном умывании и мытье ног прохладной водой в тёплый период года;</w:t>
      </w:r>
    </w:p>
    <w:p w14:paraId="6F74CCA6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lastRenderedPageBreak/>
        <w:t>- солнечные ванны и соблюдение питьевого режима в летний период;</w:t>
      </w:r>
    </w:p>
    <w:p w14:paraId="6EDBFBAE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воздушные ванны, бодрящая гимнастика после сна;</w:t>
      </w:r>
    </w:p>
    <w:p w14:paraId="08533A53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хождение по массажным дорожкам  с целью профилактики плоскостопия;</w:t>
      </w:r>
    </w:p>
    <w:p w14:paraId="7BF13C38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333333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облегчённая одежда детей в группе и на занятиях физкультурой и другие.</w:t>
      </w:r>
    </w:p>
    <w:p w14:paraId="70A027C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Cs w:val="24"/>
        </w:rPr>
        <w:t>Все перечисленные профилактические мероприятия способствуют  укреплению иммунитета у детей, улучшению сопротивляемости организма, и, как следствие, значительному уменьшению количества случаев заболевания, их продолжительности и тяжести протекания.</w:t>
      </w:r>
    </w:p>
    <w:p w14:paraId="4B22EBD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Cs w:val="24"/>
        </w:rPr>
        <w:t xml:space="preserve">         </w:t>
      </w:r>
      <w:r>
        <w:rPr>
          <w:rFonts w:ascii="Times New Roman" w:hAnsi="Times New Roman" w:cs="Times New Roman"/>
          <w:i/>
          <w:color w:val="000000"/>
          <w:szCs w:val="24"/>
        </w:rPr>
        <w:t>Формирование основ гигиенических знаний и здорового образа жизни</w:t>
      </w:r>
      <w:r>
        <w:rPr>
          <w:rFonts w:ascii="Times New Roman" w:hAnsi="Times New Roman" w:cs="Times New Roman"/>
          <w:b/>
          <w:color w:val="000000"/>
          <w:szCs w:val="24"/>
        </w:rPr>
        <w:t>:</w:t>
      </w:r>
    </w:p>
    <w:p w14:paraId="15BD6168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Развитие представлений и навыков здорового образа жизни и поддержания здоровья (игры – занятия, чтение художественной литературы, досуги)</w:t>
      </w:r>
    </w:p>
    <w:p w14:paraId="1D4E9A44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Воспитание общих и индивидуальных гигиенических навыков</w:t>
      </w:r>
    </w:p>
    <w:p w14:paraId="6B80E11E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- Воспитание интереса и любви к физической активности.</w:t>
      </w:r>
    </w:p>
    <w:p w14:paraId="4A492180" w14:textId="77777777" w:rsidR="00EC7C48" w:rsidRDefault="00EC7C48" w:rsidP="00EC7C48">
      <w:pPr>
        <w:shd w:val="clear" w:color="auto" w:fill="FFFFFF"/>
        <w:spacing w:after="0"/>
        <w:ind w:left="7" w:firstLine="706"/>
        <w:contextualSpacing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Питание в ОУ организованно в соответствии с санитарно – гигиеническими требованиями. 10-дневное меню дает возможность правильно обеспечивать разнообразие блюд. Ежемесячно проводится анализ питания по натуральным нормам, подсчитывается калорийность. Все продукты, поступающие в детский сад, имеют сертификат качества. </w:t>
      </w:r>
    </w:p>
    <w:p w14:paraId="72971106" w14:textId="77777777" w:rsidR="00EC7C48" w:rsidRDefault="00EC7C48" w:rsidP="00EC7C48">
      <w:pPr>
        <w:pStyle w:val="a3"/>
        <w:spacing w:after="0"/>
        <w:contextualSpacing/>
        <w:jc w:val="both"/>
      </w:pPr>
      <w:r>
        <w:rPr>
          <w:rFonts w:ascii="Times New Roman" w:hAnsi="Times New Roman" w:cs="Times New Roman"/>
          <w:b/>
          <w:color w:val="000000"/>
          <w:szCs w:val="24"/>
        </w:rPr>
        <w:t>Вывод:</w:t>
      </w:r>
      <w:r>
        <w:rPr>
          <w:rFonts w:ascii="Times New Roman" w:hAnsi="Times New Roman" w:cs="Times New Roman"/>
          <w:color w:val="000000"/>
          <w:szCs w:val="24"/>
        </w:rPr>
        <w:t> организация образовательного процесса в детском саду осуществляется в</w:t>
      </w:r>
    </w:p>
    <w:p w14:paraId="2875181B" w14:textId="77777777" w:rsidR="00EC7C48" w:rsidRDefault="00EC7C48" w:rsidP="00EC7C48">
      <w:pPr>
        <w:pStyle w:val="a3"/>
        <w:spacing w:after="0"/>
        <w:contextualSpacing/>
        <w:jc w:val="both"/>
      </w:pPr>
      <w:r>
        <w:rPr>
          <w:rFonts w:ascii="Times New Roman" w:hAnsi="Times New Roman" w:cs="Times New Roman"/>
          <w:color w:val="000000"/>
          <w:szCs w:val="24"/>
        </w:rPr>
        <w:t>соответствии с годовым планированием, с основной образовательной программой дошкольного образования на основе ФГОС и учебным планом непрерывной образовательной деятельности. Количество и продолжительность непрерывной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образовательной деятельности, устанавливаются в соответствии с санитарно- гигиеническими нормами и требованиями.  </w:t>
      </w:r>
    </w:p>
    <w:p w14:paraId="2F2A8047" w14:textId="77777777" w:rsidR="00EC7C48" w:rsidRDefault="00EC7C48" w:rsidP="00EC7C48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0C87EDAD" w14:textId="77777777" w:rsidR="00EC7C48" w:rsidRDefault="00EC7C48" w:rsidP="00EC7C48">
      <w:pPr>
        <w:widowControl w:val="0"/>
        <w:spacing w:after="0"/>
        <w:contextualSpacing/>
        <w:jc w:val="center"/>
      </w:pPr>
      <w:r>
        <w:rPr>
          <w:rFonts w:ascii="Times New Roman" w:hAnsi="Times New Roman" w:cs="Times New Roman"/>
          <w:b/>
          <w:color w:val="000000"/>
          <w:szCs w:val="24"/>
        </w:rPr>
        <w:t>IV. Оценка функционирования внутренней системы оценки качества образования.</w:t>
      </w:r>
    </w:p>
    <w:p w14:paraId="55B5BD12" w14:textId="77777777" w:rsidR="00EC7C48" w:rsidRDefault="00EC7C48" w:rsidP="00EC7C48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823305C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b/>
          <w:bCs/>
          <w:color w:val="000000"/>
          <w:szCs w:val="24"/>
        </w:rPr>
        <w:t>Целью</w:t>
      </w:r>
      <w:r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 является усиление результативности организации образовательной деятельности дошкольной организации за счет повышения качества принимаемых решений, а так же своевременное выявление изменений, влияющих на качество образования в ДОУ установление соответствия качества дошкольного образования в МБДОУ д/с № 10 федеральным государственным образовательным стандартам дошкольного образования.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Задачами</w:t>
      </w:r>
      <w:r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 являются: </w:t>
      </w:r>
    </w:p>
    <w:p w14:paraId="39030493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определение степени соответствия условий осуществления образовательного процесса государственным требованиям;</w:t>
      </w:r>
    </w:p>
    <w:p w14:paraId="43D35C5C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определения перечня мероприятий по улучшению результатов и качества предоставления образовательных услуг;</w:t>
      </w:r>
    </w:p>
    <w:p w14:paraId="1E8B10E9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14:paraId="58148C2A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прогнозирование развития образовательной системы дошкольной организации.</w:t>
      </w:r>
    </w:p>
    <w:p w14:paraId="27521913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расширение общественного участия в управлении образованием в дошкольном учреждении. Система оценки качества образования в МБДОУ д/с № 10 регламентируется нормативными документами. Система внутренней оценки качества образования МБДОУ д/с № 10 разработана в соответствии с «Законом об образовании в Российской Федерации» (статья 28, пункт 3, подпункт 13).</w:t>
      </w:r>
    </w:p>
    <w:p w14:paraId="1398C45F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b/>
          <w:bCs/>
          <w:color w:val="000000"/>
          <w:szCs w:val="24"/>
        </w:rPr>
        <w:t>Принципы</w:t>
      </w:r>
      <w:r>
        <w:rPr>
          <w:rFonts w:ascii="Times New Roman" w:hAnsi="Times New Roman" w:cs="Times New Roman"/>
          <w:color w:val="000000"/>
          <w:szCs w:val="24"/>
        </w:rPr>
        <w:t xml:space="preserve"> системы оценки качества образования: </w:t>
      </w:r>
    </w:p>
    <w:p w14:paraId="66B23B83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Принцип объективности, достоверности, полноты и системности информации о качестве образования;</w:t>
      </w:r>
    </w:p>
    <w:p w14:paraId="5EA209F9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lastRenderedPageBreak/>
        <w:t>- Принцип информационной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14:paraId="09657931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Принцип доступности информации о состоянии и качестве образования для различных групп потребителей;</w:t>
      </w:r>
    </w:p>
    <w:p w14:paraId="14E6F737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 xml:space="preserve">- Принцип рефлективности, реализуемый через включение педагогов в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критериальный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7BA6A51C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Принцип минимизации системы показателей с учетом потребностей разных уровней управления; принцип оперативности;</w:t>
      </w:r>
    </w:p>
    <w:p w14:paraId="431922DA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- Принцип соблюдения морально-этических норм.</w:t>
      </w:r>
    </w:p>
    <w:p w14:paraId="365ACC74" w14:textId="77777777" w:rsidR="00DC7874" w:rsidRDefault="00EC7C48" w:rsidP="00EC7C48">
      <w:pPr>
        <w:widowControl w:val="0"/>
        <w:spacing w:after="0"/>
        <w:contextualSpacing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>Основные направления</w:t>
      </w:r>
      <w:r>
        <w:rPr>
          <w:rFonts w:ascii="Times New Roman" w:hAnsi="Times New Roman" w:cs="Times New Roman"/>
          <w:color w:val="000000"/>
          <w:szCs w:val="24"/>
        </w:rPr>
        <w:t xml:space="preserve"> внутренней системы оценки качества образования в МБДОУ д/с № 10: </w:t>
      </w:r>
    </w:p>
    <w:p w14:paraId="54624E03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 xml:space="preserve">1. Качество условий реализации основной образовательной программы (образовательное пространство и развивающая предметно-пространственная среда); </w:t>
      </w:r>
    </w:p>
    <w:p w14:paraId="5A57BB0E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 xml:space="preserve">2. Качество организации образовательной деятельности (психологический комфорт ребенка, состояние физкультурно-оздоровительной работы,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деятельность: заболеваемость, динамики показателей групп здоровья, адаптация вновь прибывших детей к условиям ДОО, системы психолого-педагогической оценки развития воспитанников, его динамики).</w:t>
      </w:r>
    </w:p>
    <w:p w14:paraId="72AFEC7D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3. Качество организации взаимодействия с родителями воспитанников (удовлетворенность родителей (законных представителей) качеством образования в ДОО).</w:t>
      </w:r>
    </w:p>
    <w:p w14:paraId="62106088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4. Кадровое обеспечение образовательного процесса (укомплектованность кадрами, готовность к повышению педагогического мастерства (систематичность прохождения курсов, участие в работе методических объединений и т.д.), динамика профессионального роста (профессиональные достижения педагогов), динамика роста категорийности);</w:t>
      </w:r>
    </w:p>
    <w:p w14:paraId="29543B9E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5. Материально-технические, медико-социальные условия пребывания воспитанников в ДОО (оснащенность групповых помещений, кабинетов современным оборудованием, средствами обучения и мебелью, оценка состояния условий воспитания и обучения в соответствии с нормативами и требованиями СанПиН, Санитарно-эпидемиологическими правилами СП 3.1/2.4.3598-20 «Санитарно-эпидемиологическими требования к устройству, содержанию и организации 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документов, информационно – технологическое обеспечение (наличие технологического оборудования, сайта, программного обеспечения))</w:t>
      </w:r>
    </w:p>
    <w:p w14:paraId="1F7FD9B1" w14:textId="77777777" w:rsidR="00EC7C48" w:rsidRDefault="00EC7C48" w:rsidP="00EC7C48">
      <w:pPr>
        <w:widowControl w:val="0"/>
        <w:spacing w:after="0"/>
        <w:contextualSpacing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2716"/>
        <w:gridCol w:w="2496"/>
        <w:gridCol w:w="3240"/>
      </w:tblGrid>
      <w:tr w:rsidR="00EC7C48" w14:paraId="53C05589" w14:textId="77777777" w:rsidTr="00C129C0"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251C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Элементы системы оценки качества дошкольного образования </w:t>
            </w:r>
          </w:p>
        </w:tc>
        <w:tc>
          <w:tcPr>
            <w:tcW w:w="8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536D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Внутренняя оценка</w:t>
            </w:r>
          </w:p>
        </w:tc>
      </w:tr>
      <w:tr w:rsidR="00EC7C48" w14:paraId="713B17D0" w14:textId="77777777" w:rsidTr="00C129C0"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59EA" w14:textId="77777777" w:rsidR="00EC7C48" w:rsidRDefault="00EC7C48" w:rsidP="00C129C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2420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Работники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A95C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Родители воспитанников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D7B6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Администрация дошкольной организации </w:t>
            </w:r>
          </w:p>
        </w:tc>
      </w:tr>
      <w:tr w:rsidR="00EC7C48" w14:paraId="5B69AB33" w14:textId="77777777" w:rsidTr="00C129C0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7755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Процедуры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оценивания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B998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Самообследование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BB29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Не установлены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F48E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Система внутренней оценки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качества </w:t>
            </w:r>
          </w:p>
        </w:tc>
      </w:tr>
      <w:tr w:rsidR="00EC7C48" w14:paraId="05263CB0" w14:textId="77777777" w:rsidTr="00C129C0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A588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Показатели и критерии оценки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4E30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Устанавливаются Минобрнауки РФ и дошкольной организацией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63FA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Устанавливаются дошкольной организацией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C2DCF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Устанавливаются требованиями, нормативами, стандартами, а также дошкольной организацией качества реализации образовательного процесса, его ресурсного обеспечения и его результатов. </w:t>
            </w:r>
          </w:p>
        </w:tc>
      </w:tr>
      <w:tr w:rsidR="00EC7C48" w14:paraId="5C756276" w14:textId="77777777" w:rsidTr="00C129C0"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E14A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Способы оценивания 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993F2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Все известные способы оценки качества 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905E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Опрос, анкетирование 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3DBD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Все известные способы оценки качества (образовательная статистика; мониторинговые исследования, данные внутреннего аудита документации МБДОУ; отчеты педагогов и воспитателей и иных работников МБДОУ; проверка календарных планов, посещение мероприятий, занятий проводимых педагогами МБДОУ) </w:t>
            </w:r>
          </w:p>
        </w:tc>
      </w:tr>
    </w:tbl>
    <w:p w14:paraId="1E4F2ACD" w14:textId="77777777" w:rsidR="00EC7C48" w:rsidRDefault="00EC7C48" w:rsidP="00EC7C48">
      <w:pPr>
        <w:widowControl w:val="0"/>
        <w:spacing w:after="0"/>
        <w:contextualSpacing/>
        <w:rPr>
          <w:rFonts w:ascii="Times New Roman" w:hAnsi="Times New Roman" w:cs="Times New Roman"/>
          <w:color w:val="000000"/>
          <w:szCs w:val="24"/>
        </w:rPr>
      </w:pPr>
    </w:p>
    <w:tbl>
      <w:tblPr>
        <w:tblW w:w="10653" w:type="dxa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7"/>
        <w:gridCol w:w="1810"/>
        <w:gridCol w:w="1356"/>
      </w:tblGrid>
      <w:tr w:rsidR="00EC7C48" w14:paraId="2AE15353" w14:textId="77777777" w:rsidTr="00384659"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BD75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Оценка организации образовательной деятельности родителями (законными представителями) воспитанников. Всего обработанных анкет — 1</w:t>
            </w:r>
            <w:r w:rsidR="00384659">
              <w:rPr>
                <w:rFonts w:ascii="Times New Roman" w:hAnsi="Times New Roman" w:cs="Times New Roman"/>
                <w:color w:val="000000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02561A2F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2709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Количество по ДОУ </w:t>
            </w:r>
          </w:p>
        </w:tc>
      </w:tr>
      <w:tr w:rsidR="00EC7C48" w14:paraId="7ABA70AB" w14:textId="77777777" w:rsidTr="00384659">
        <w:trPr>
          <w:trHeight w:val="477"/>
        </w:trPr>
        <w:tc>
          <w:tcPr>
            <w:tcW w:w="7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65379" w14:textId="77777777" w:rsidR="00EC7C48" w:rsidRDefault="00EC7C48" w:rsidP="00C129C0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D04E7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D163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</w:tr>
      <w:tr w:rsidR="00EC7C48" w14:paraId="36E6ACF9" w14:textId="77777777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48AE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удовлетворенных успехами своего ребенка в дошкольном учреждении 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605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2C7D" w14:textId="77777777" w:rsidR="00EC7C48" w:rsidRDefault="00DC7874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</w:p>
        </w:tc>
      </w:tr>
      <w:tr w:rsidR="00EC7C48" w14:paraId="1378EA7B" w14:textId="77777777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A612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E3AC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FCE1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EC7C48" w14:paraId="751E3EDE" w14:textId="77777777" w:rsidTr="00384659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20A4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не удовлетворенных успехами своего ребенка в дошкольном учреждении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F0A5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C534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245EC8D4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14:paraId="634B425B" w14:textId="77777777" w:rsidR="00EC7C48" w:rsidRDefault="00EC7C48" w:rsidP="00EC7C48">
      <w:pPr>
        <w:widowControl w:val="0"/>
        <w:spacing w:after="0"/>
        <w:contextualSpacing/>
      </w:pPr>
      <w:r>
        <w:rPr>
          <w:rFonts w:ascii="Times New Roman" w:hAnsi="Times New Roman" w:cs="Times New Roman"/>
          <w:color w:val="000000"/>
          <w:szCs w:val="24"/>
        </w:rPr>
        <w:t>Соответствие уровня оказания образовательных услуг ожиданиям родителей (законных представителей) воспитанников. Всего обработано анкет – 1</w:t>
      </w:r>
      <w:r w:rsidR="00384659">
        <w:rPr>
          <w:rFonts w:ascii="Times New Roman" w:hAnsi="Times New Roman" w:cs="Times New Roman"/>
          <w:color w:val="000000"/>
          <w:szCs w:val="24"/>
        </w:rPr>
        <w:t>05</w:t>
      </w:r>
    </w:p>
    <w:p w14:paraId="593D98FD" w14:textId="77777777" w:rsidR="00EC7C48" w:rsidRDefault="00EC7C48" w:rsidP="00EC7C48">
      <w:pPr>
        <w:widowControl w:val="0"/>
        <w:spacing w:after="0"/>
        <w:contextualSpacing/>
        <w:rPr>
          <w:rFonts w:ascii="Times New Roman" w:hAnsi="Times New Roman" w:cs="Times New Roman"/>
          <w:color w:val="000000"/>
          <w:szCs w:val="24"/>
        </w:rPr>
      </w:pPr>
    </w:p>
    <w:p w14:paraId="2B230C63" w14:textId="77777777" w:rsidR="00EC7C48" w:rsidRDefault="00EC7C48" w:rsidP="00EC7C48">
      <w:pPr>
        <w:widowControl w:val="0"/>
        <w:spacing w:after="0"/>
        <w:contextualSpacing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Ind w:w="-1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7"/>
        <w:gridCol w:w="1810"/>
        <w:gridCol w:w="1356"/>
      </w:tblGrid>
      <w:tr w:rsidR="00EC7C48" w14:paraId="02ABBA3D" w14:textId="77777777" w:rsidTr="00C129C0">
        <w:tc>
          <w:tcPr>
            <w:tcW w:w="7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E9B5" w14:textId="77777777" w:rsidR="00EC7C48" w:rsidRDefault="00EC7C48" w:rsidP="00C129C0">
            <w:pPr>
              <w:pStyle w:val="aa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14:paraId="3D78CA5A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Соответствие показателей развития детей ожиданиям родителей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7B370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Количество по ДОУ </w:t>
            </w:r>
          </w:p>
        </w:tc>
      </w:tr>
      <w:tr w:rsidR="00EC7C48" w14:paraId="459D1A7F" w14:textId="77777777" w:rsidTr="00C129C0">
        <w:trPr>
          <w:trHeight w:val="477"/>
        </w:trPr>
        <w:tc>
          <w:tcPr>
            <w:tcW w:w="7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74E1" w14:textId="77777777" w:rsidR="00EC7C48" w:rsidRDefault="00EC7C48" w:rsidP="00C129C0">
            <w:pPr>
              <w:pStyle w:val="aa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907D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человек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F774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% </w:t>
            </w:r>
          </w:p>
        </w:tc>
      </w:tr>
      <w:tr w:rsidR="00EC7C48" w14:paraId="4AD403B9" w14:textId="77777777" w:rsidTr="00C129C0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4FA1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доля родителей, полагающих уровень образовательных услуг высоким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B6FE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1081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89</w:t>
            </w:r>
          </w:p>
        </w:tc>
      </w:tr>
      <w:tr w:rsidR="00EC7C48" w14:paraId="4F7A0960" w14:textId="77777777" w:rsidTr="00C129C0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A866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полагающих уровень образовательных услуг средним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22E1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D2B4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EC7C48" w14:paraId="09AE2656" w14:textId="77777777" w:rsidTr="00C129C0">
        <w:tc>
          <w:tcPr>
            <w:tcW w:w="7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8B62" w14:textId="77777777" w:rsidR="00EC7C48" w:rsidRDefault="00EC7C48" w:rsidP="00C129C0">
            <w:pPr>
              <w:pStyle w:val="aa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доля родителей, полагающих уровень образовательных услуг низким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EA78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DC73" w14:textId="77777777" w:rsidR="00EC7C48" w:rsidRDefault="00EC7C48" w:rsidP="00C129C0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14:paraId="79015CC6" w14:textId="77777777" w:rsidR="00EC7C48" w:rsidRDefault="00EC7C48" w:rsidP="00EC7C48">
      <w:pPr>
        <w:pStyle w:val="a3"/>
        <w:spacing w:after="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</w:p>
    <w:p w14:paraId="44510639" w14:textId="77777777" w:rsidR="00EC7C48" w:rsidRDefault="00EC7C48" w:rsidP="00EC7C48">
      <w:pPr>
        <w:pStyle w:val="a3"/>
        <w:spacing w:after="0"/>
        <w:contextualSpacing/>
        <w:jc w:val="both"/>
      </w:pPr>
      <w:r>
        <w:rPr>
          <w:rFonts w:ascii="Times New Roman" w:hAnsi="Times New Roman" w:cs="Times New Roman"/>
          <w:color w:val="000000"/>
          <w:szCs w:val="24"/>
        </w:rPr>
        <w:t>В МБДОУ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14:paraId="7368A0EE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>Система мониторинга в соответствии с ФГОС ДО осуществляется в форме педагогического мониторинга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14:paraId="0FF2BDB4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>Объект педагогического мониторинга</w:t>
      </w:r>
      <w:proofErr w:type="gramStart"/>
      <w:r>
        <w:rPr>
          <w:rFonts w:ascii="Times New Roman" w:hAnsi="Times New Roman" w:cs="Times New Roman"/>
          <w:b/>
          <w:color w:val="000000"/>
          <w:szCs w:val="24"/>
        </w:rPr>
        <w:t>- </w:t>
      </w:r>
      <w:r>
        <w:rPr>
          <w:rFonts w:ascii="Times New Roman" w:hAnsi="Times New Roman" w:cs="Times New Roman"/>
          <w:color w:val="000000"/>
          <w:szCs w:val="24"/>
        </w:rPr>
        <w:t> индивидуальные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достижения детей в контексте образовательных областей: "Социально-коммуникативное развитие", "Познавательное развитие", "Речевое развитие", "Художественно-эстетическое развитие",  "Физическое развитие".</w:t>
      </w:r>
    </w:p>
    <w:p w14:paraId="6E6463F3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Cs w:val="24"/>
        </w:rPr>
        <w:t>Формы и методы педагогического мониторинга – наблюдение, анализ продуктов детской деятельности, игровые ситуации.</w:t>
      </w:r>
    </w:p>
    <w:p w14:paraId="1C5B5F0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Cs w:val="24"/>
        </w:rPr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а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так же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внедрению в практику современных образовательных технологий: информационно-коммуникативных, игровых,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/>
          <w:szCs w:val="24"/>
        </w:rPr>
        <w:t>, развивающих и других технологий; знания и умения, полученные педагогами на курсах повышения квалификации, семинарах, мастер-классах, открытых мероприятиях.</w:t>
      </w:r>
    </w:p>
    <w:p w14:paraId="7858A1C5" w14:textId="77777777" w:rsidR="00EC7C48" w:rsidRDefault="00EC7C48" w:rsidP="00EC7C48">
      <w:pPr>
        <w:pStyle w:val="a3"/>
        <w:spacing w:after="0"/>
        <w:ind w:right="2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Cs w:val="24"/>
          <w:highlight w:val="white"/>
        </w:rPr>
        <w:t xml:space="preserve">      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>За 202</w:t>
      </w:r>
      <w:r w:rsidR="00E06EE4">
        <w:rPr>
          <w:rFonts w:ascii="Times New Roman" w:hAnsi="Times New Roman" w:cs="Times New Roman"/>
          <w:color w:val="000000"/>
          <w:szCs w:val="24"/>
          <w:highlight w:val="white"/>
        </w:rPr>
        <w:t>1</w:t>
      </w:r>
      <w:r>
        <w:rPr>
          <w:rFonts w:ascii="Times New Roman" w:hAnsi="Times New Roman" w:cs="Times New Roman"/>
          <w:color w:val="000000"/>
          <w:szCs w:val="24"/>
          <w:highlight w:val="white"/>
        </w:rPr>
        <w:t xml:space="preserve"> год успешно велась </w:t>
      </w:r>
      <w:r>
        <w:rPr>
          <w:rFonts w:ascii="Times New Roman" w:hAnsi="Times New Roman" w:cs="Times New Roman"/>
          <w:color w:val="000000"/>
          <w:szCs w:val="24"/>
        </w:rPr>
        <w:t>работа по реализации всестороннего развития воспитанников.</w:t>
      </w:r>
    </w:p>
    <w:p w14:paraId="7B42FECB" w14:textId="77777777" w:rsidR="00EC7C48" w:rsidRDefault="00EC7C48" w:rsidP="00EC7C48">
      <w:pPr>
        <w:pStyle w:val="a3"/>
        <w:spacing w:after="0"/>
        <w:ind w:right="20"/>
        <w:jc w:val="both"/>
      </w:pPr>
      <w:r>
        <w:rPr>
          <w:rFonts w:ascii="Times New Roman" w:hAnsi="Times New Roman" w:cs="Times New Roman"/>
          <w:color w:val="000000"/>
          <w:szCs w:val="24"/>
        </w:rPr>
        <w:t>Воспитанники МБДОУ д/с № 10 приняли участие в конкурсах, онлайн-конкурсах и акциях различного уровня:</w:t>
      </w:r>
    </w:p>
    <w:p w14:paraId="5435B83E" w14:textId="77777777" w:rsidR="00EC7C48" w:rsidRDefault="00EC7C48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по художественно-</w:t>
      </w:r>
      <w:r>
        <w:rPr>
          <w:rFonts w:ascii="Times New Roman" w:hAnsi="Times New Roman" w:cs="Times New Roman"/>
          <w:i/>
          <w:iCs/>
          <w:color w:val="000000"/>
          <w:szCs w:val="24"/>
        </w:rPr>
        <w:softHyphen/>
        <w:t>эстетическому развитию:</w:t>
      </w:r>
    </w:p>
    <w:p w14:paraId="2BE9FE2A" w14:textId="77777777" w:rsidR="00C821C7" w:rsidRPr="003B0557" w:rsidRDefault="00C821C7" w:rsidP="00C821C7">
      <w:pPr>
        <w:tabs>
          <w:tab w:val="left" w:pos="559"/>
        </w:tabs>
        <w:ind w:right="-144"/>
        <w:rPr>
          <w:rFonts w:ascii="Times New Roman" w:hAnsi="Times New Roman" w:cs="Times New Roman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- 1 место в городском конкурсе «Маленький принц»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2021г.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br/>
        <w:t>- 3 место в городском конкурсе «Птица счастья»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proofErr w:type="gramStart"/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4AC84A5A" w14:textId="77777777" w:rsidR="00C821C7" w:rsidRPr="003B0557" w:rsidRDefault="00C821C7" w:rsidP="00C821C7">
      <w:pPr>
        <w:tabs>
          <w:tab w:val="left" w:pos="559"/>
        </w:tabs>
        <w:ind w:right="-14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- 3 место в городском конкурсе рисунка «Я рисую танец»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2021г.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0D94846" w14:textId="77777777" w:rsidR="00DC7874" w:rsidRPr="003B0557" w:rsidRDefault="00C821C7" w:rsidP="00DC7874">
      <w:pPr>
        <w:tabs>
          <w:tab w:val="left" w:pos="559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7874" w:rsidRPr="003B0557">
        <w:rPr>
          <w:rFonts w:ascii="Times New Roman" w:hAnsi="Times New Roman" w:cs="Times New Roman"/>
          <w:color w:val="000000"/>
          <w:sz w:val="28"/>
          <w:szCs w:val="28"/>
        </w:rPr>
        <w:t>2 место в городском конкурсе «Сохраняя жизнь»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>2021г.;</w:t>
      </w:r>
    </w:p>
    <w:p w14:paraId="2AB65649" w14:textId="77777777" w:rsidR="00EC7C48" w:rsidRPr="003B0557" w:rsidRDefault="00C821C7" w:rsidP="00EC7C4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 xml:space="preserve">- </w:t>
      </w:r>
      <w:r w:rsidR="00EC7C48"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 xml:space="preserve">3 место в муниципальном детском творческом конкурсе «Эпоха Антоши </w:t>
      </w:r>
      <w:proofErr w:type="spellStart"/>
      <w:r w:rsidR="00EC7C48"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Чехонте</w:t>
      </w:r>
      <w:proofErr w:type="spellEnd"/>
      <w:r w:rsidR="00EC7C48"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»</w:t>
      </w:r>
      <w:r w:rsidR="00B118DF">
        <w:rPr>
          <w:rStyle w:val="FontStyle108"/>
          <w:b w:val="0"/>
          <w:iCs/>
          <w:color w:val="000000"/>
          <w:spacing w:val="-1"/>
          <w:sz w:val="28"/>
          <w:szCs w:val="28"/>
        </w:rPr>
        <w:t xml:space="preserve">  </w:t>
      </w:r>
      <w:r w:rsidR="00B118DF" w:rsidRPr="003B0557">
        <w:rPr>
          <w:rFonts w:ascii="Times New Roman" w:hAnsi="Times New Roman" w:cs="Times New Roman"/>
          <w:color w:val="000000"/>
          <w:sz w:val="28"/>
          <w:szCs w:val="28"/>
        </w:rPr>
        <w:t>2021г</w:t>
      </w:r>
      <w:r w:rsidR="00EC7C48"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;</w:t>
      </w:r>
    </w:p>
    <w:p w14:paraId="3018F27B" w14:textId="77777777" w:rsidR="00EC7C48" w:rsidRPr="003B0557" w:rsidRDefault="00EC7C48" w:rsidP="00EC7C48">
      <w:pPr>
        <w:pStyle w:val="a3"/>
        <w:spacing w:after="0"/>
        <w:ind w:righ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Принимали активное участие в городском конкурсе рисунков и поделок по противопожарной безопасности «Неопалимая </w:t>
      </w:r>
      <w:proofErr w:type="gramStart"/>
      <w:r w:rsidRPr="003B0557">
        <w:rPr>
          <w:rFonts w:ascii="Times New Roman" w:hAnsi="Times New Roman" w:cs="Times New Roman"/>
          <w:color w:val="000000"/>
          <w:sz w:val="28"/>
          <w:szCs w:val="28"/>
        </w:rPr>
        <w:t>купина»  (</w:t>
      </w:r>
      <w:proofErr w:type="gramEnd"/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 участие) — 202</w:t>
      </w:r>
      <w:r w:rsidR="00E06EE4" w:rsidRPr="003B055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г.;</w:t>
      </w:r>
    </w:p>
    <w:p w14:paraId="481B345C" w14:textId="77777777" w:rsidR="00C821C7" w:rsidRPr="003B0557" w:rsidRDefault="00C821C7" w:rsidP="00EC7C48">
      <w:pPr>
        <w:pStyle w:val="a3"/>
        <w:spacing w:after="0"/>
        <w:ind w:righ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- 1 место во Всероссийском конкурсе «Путь к звездам»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8DF" w:rsidRPr="003B0557">
        <w:rPr>
          <w:rFonts w:ascii="Times New Roman" w:hAnsi="Times New Roman" w:cs="Times New Roman"/>
          <w:color w:val="000000"/>
          <w:sz w:val="28"/>
          <w:szCs w:val="28"/>
        </w:rPr>
        <w:t>2021г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B47D2F" w14:textId="77777777" w:rsidR="00EC7C48" w:rsidRPr="003B0557" w:rsidRDefault="00C821C7" w:rsidP="00EC7C48">
      <w:pPr>
        <w:pStyle w:val="a3"/>
        <w:spacing w:after="0"/>
        <w:ind w:right="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- 2 место в конкурсе "Семь нот к успеху"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8DF" w:rsidRPr="003B0557">
        <w:rPr>
          <w:rFonts w:ascii="Times New Roman" w:hAnsi="Times New Roman" w:cs="Times New Roman"/>
          <w:color w:val="000000"/>
          <w:sz w:val="28"/>
          <w:szCs w:val="28"/>
        </w:rPr>
        <w:t>2021г</w:t>
      </w:r>
      <w:r w:rsidR="00EC7C48"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334871" w14:textId="77777777" w:rsidR="00DC7874" w:rsidRPr="003B0557" w:rsidRDefault="00DC7874" w:rsidP="00DC7874">
      <w:pPr>
        <w:tabs>
          <w:tab w:val="left" w:pos="559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Участвовали в городском конкурсе «</w:t>
      </w:r>
      <w:proofErr w:type="spellStart"/>
      <w:r w:rsidRPr="003B0557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3B0557">
        <w:rPr>
          <w:rFonts w:ascii="Times New Roman" w:hAnsi="Times New Roman" w:cs="Times New Roman"/>
          <w:color w:val="000000"/>
          <w:sz w:val="28"/>
          <w:szCs w:val="28"/>
        </w:rPr>
        <w:t>-баты, мы солдаты»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8DF" w:rsidRPr="003B0557">
        <w:rPr>
          <w:rFonts w:ascii="Times New Roman" w:hAnsi="Times New Roman" w:cs="Times New Roman"/>
          <w:color w:val="000000"/>
          <w:sz w:val="28"/>
          <w:szCs w:val="28"/>
        </w:rPr>
        <w:t>2021г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6F051E" w14:textId="77777777" w:rsidR="00EC7C48" w:rsidRPr="003B0557" w:rsidRDefault="00EC7C48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Принимали  активное участие в городском конкурсе </w:t>
      </w:r>
      <w:r w:rsidR="00DC7874" w:rsidRPr="003B0557">
        <w:rPr>
          <w:rFonts w:ascii="Times New Roman" w:hAnsi="Times New Roman" w:cs="Times New Roman"/>
          <w:color w:val="000000"/>
          <w:sz w:val="28"/>
          <w:szCs w:val="28"/>
        </w:rPr>
        <w:t>«Космические дали» - 2021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г.;</w:t>
      </w:r>
    </w:p>
    <w:p w14:paraId="6D244994" w14:textId="77777777" w:rsidR="00DC7874" w:rsidRPr="003B0557" w:rsidRDefault="00C821C7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 - Участвовали в городском конкурсе </w:t>
      </w:r>
      <w:r w:rsidR="00DC7874" w:rsidRPr="003B0557">
        <w:rPr>
          <w:rFonts w:ascii="Times New Roman" w:hAnsi="Times New Roman" w:cs="Times New Roman"/>
          <w:color w:val="000000"/>
          <w:sz w:val="28"/>
          <w:szCs w:val="28"/>
        </w:rPr>
        <w:t>«Необычная книга»</w:t>
      </w:r>
      <w:r w:rsidR="00B11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8DF" w:rsidRPr="003B0557">
        <w:rPr>
          <w:rFonts w:ascii="Times New Roman" w:hAnsi="Times New Roman" w:cs="Times New Roman"/>
          <w:color w:val="000000"/>
          <w:sz w:val="28"/>
          <w:szCs w:val="28"/>
        </w:rPr>
        <w:t>2021г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27B25F" w14:textId="77777777" w:rsidR="00C821C7" w:rsidRPr="003B0557" w:rsidRDefault="00C821C7" w:rsidP="00C821C7">
      <w:pPr>
        <w:pStyle w:val="a3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- Участвовали в городской выставке рисунка, «Город, о Чехове память хранящий» 2021г.;</w:t>
      </w:r>
    </w:p>
    <w:p w14:paraId="21F2A6E1" w14:textId="77777777" w:rsidR="00C821C7" w:rsidRPr="003B0557" w:rsidRDefault="00C821C7" w:rsidP="00C821C7">
      <w:pPr>
        <w:pStyle w:val="a3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-Принимали участие в городской выставке рисунков, посвященной Дню защитника Отечества «Есть такая профессия — Родину защищать» - 2021г</w:t>
      </w:r>
    </w:p>
    <w:p w14:paraId="74F8BA56" w14:textId="77777777" w:rsidR="00C821C7" w:rsidRPr="003B0557" w:rsidRDefault="00C821C7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14:paraId="051162B7" w14:textId="77777777" w:rsidR="00DC7874" w:rsidRPr="00B118DF" w:rsidRDefault="00EC7C48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05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 речевому  развитию: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04C87F" w14:textId="77777777" w:rsidR="00EC7C48" w:rsidRPr="003B0557" w:rsidRDefault="00DC7874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>- 2 место в конкурсе чтецов «Лестница-чудесница» 2021</w:t>
      </w:r>
      <w:r w:rsidR="00EC7C48" w:rsidRPr="003B0557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5D8C6496" w14:textId="77777777" w:rsidR="00C821C7" w:rsidRPr="003B0557" w:rsidRDefault="00C821C7" w:rsidP="00C821C7">
      <w:pPr>
        <w:tabs>
          <w:tab w:val="left" w:pos="559"/>
        </w:tabs>
        <w:spacing w:after="0" w:line="240" w:lineRule="auto"/>
        <w:ind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0557"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 3 место</w:t>
      </w:r>
      <w:r w:rsidRPr="003B0557"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конкурсе чтецов «Мир природы в литературе»</w:t>
      </w:r>
      <w:r w:rsidR="003B0557" w:rsidRPr="003B05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FBAE06" w14:textId="77777777" w:rsidR="00EC7C48" w:rsidRPr="003B0557" w:rsidRDefault="00EC7C48" w:rsidP="003B0557">
      <w:pPr>
        <w:pStyle w:val="TableParagraph"/>
        <w:spacing w:line="252" w:lineRule="auto"/>
        <w:ind w:left="94" w:right="168" w:hanging="13"/>
        <w:rPr>
          <w:w w:val="105"/>
          <w:sz w:val="28"/>
          <w:szCs w:val="28"/>
        </w:rPr>
      </w:pPr>
      <w:r w:rsidRPr="003B0557">
        <w:rPr>
          <w:rStyle w:val="FontStyle108"/>
          <w:b w:val="0"/>
          <w:color w:val="000000"/>
          <w:spacing w:val="-1"/>
          <w:sz w:val="28"/>
          <w:szCs w:val="28"/>
        </w:rPr>
        <w:t xml:space="preserve">- </w:t>
      </w:r>
      <w:r w:rsidR="003B0557" w:rsidRPr="003B0557">
        <w:rPr>
          <w:w w:val="105"/>
          <w:sz w:val="28"/>
          <w:szCs w:val="28"/>
        </w:rPr>
        <w:t>1-е место в областном конкурсе дошкольных образовательных организаций - центров безопасности дорожного движения «На лучший проект по привитию детям навыков безопасного участия в дорожном движении».2</w:t>
      </w:r>
      <w:r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02</w:t>
      </w:r>
      <w:r w:rsidR="003B0557"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1</w:t>
      </w:r>
      <w:r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г.;</w:t>
      </w:r>
    </w:p>
    <w:p w14:paraId="6B500CB8" w14:textId="77777777" w:rsidR="00EC7C48" w:rsidRPr="003B0557" w:rsidRDefault="00EC7C48" w:rsidP="00EC7C48">
      <w:pPr>
        <w:pStyle w:val="a3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B05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физическому  развитию:</w:t>
      </w:r>
    </w:p>
    <w:p w14:paraId="7904E873" w14:textId="77777777" w:rsidR="00EC7C48" w:rsidRPr="003B0557" w:rsidRDefault="00EC7C48" w:rsidP="00EC7C48">
      <w:pPr>
        <w:pStyle w:val="a3"/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557">
        <w:rPr>
          <w:rStyle w:val="FontStyle108"/>
          <w:b w:val="0"/>
          <w:iCs/>
          <w:color w:val="000000"/>
          <w:spacing w:val="-1"/>
          <w:sz w:val="28"/>
          <w:szCs w:val="28"/>
        </w:rPr>
        <w:t>Участие в онлайн конкурсе спортивная визитка среди МБДОУ в рамках проведения смотра-конкурса «Лучшая постановка физкультурно-оздоровительной и спортивной работы в ДОУ».</w:t>
      </w:r>
    </w:p>
    <w:p w14:paraId="4C567C7D" w14:textId="77777777" w:rsidR="00EC7C48" w:rsidRDefault="00EC7C48" w:rsidP="00EC7C48">
      <w:pPr>
        <w:spacing w:before="120" w:after="0"/>
        <w:jc w:val="center"/>
      </w:pPr>
      <w:r>
        <w:rPr>
          <w:rFonts w:ascii="Times New Roman" w:hAnsi="Times New Roman" w:cs="Times New Roman"/>
          <w:b/>
          <w:color w:val="000000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Cs w:val="24"/>
        </w:rPr>
        <w:t>. Оценка кадрового обеспечения</w:t>
      </w:r>
    </w:p>
    <w:p w14:paraId="2CF292DD" w14:textId="77777777" w:rsidR="00EC7C48" w:rsidRDefault="00EC7C48" w:rsidP="00EC7C48">
      <w:pPr>
        <w:pStyle w:val="a3"/>
        <w:spacing w:after="0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Cs w:val="24"/>
        </w:rPr>
        <w:t>Дошкольное образовательное учреждение укомплектовано педагогами на 100% согласно штатному расписанию.</w:t>
      </w:r>
    </w:p>
    <w:p w14:paraId="70F8FEC0" w14:textId="77777777" w:rsidR="00EC7C48" w:rsidRDefault="00EC7C48" w:rsidP="00EC7C48">
      <w:pPr>
        <w:pStyle w:val="a3"/>
        <w:spacing w:after="0"/>
      </w:pPr>
      <w:r>
        <w:rPr>
          <w:rFonts w:ascii="Times New Roman" w:hAnsi="Times New Roman" w:cs="Times New Roman"/>
          <w:color w:val="000000"/>
          <w:szCs w:val="24"/>
        </w:rPr>
        <w:t>        В учреждении всего работают 38 сотрудников.</w:t>
      </w:r>
    </w:p>
    <w:p w14:paraId="1B51FD1E" w14:textId="77777777" w:rsidR="00EC7C48" w:rsidRDefault="00EC7C48" w:rsidP="00EC7C48">
      <w:pPr>
        <w:pStyle w:val="a3"/>
        <w:spacing w:after="0"/>
      </w:pPr>
      <w:r>
        <w:rPr>
          <w:rFonts w:ascii="Times New Roman" w:hAnsi="Times New Roman" w:cs="Times New Roman"/>
          <w:color w:val="000000"/>
          <w:szCs w:val="24"/>
        </w:rPr>
        <w:t>Педагогический коллектив детского сада насчитывает 1</w:t>
      </w:r>
      <w:r w:rsidR="00E06EE4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 xml:space="preserve"> педагогов.</w:t>
      </w:r>
    </w:p>
    <w:p w14:paraId="33683AFF" w14:textId="77777777" w:rsidR="00EC7C48" w:rsidRDefault="00EC7C48" w:rsidP="00EC7C48">
      <w:pPr>
        <w:pStyle w:val="a3"/>
        <w:spacing w:after="0"/>
      </w:pPr>
      <w:r>
        <w:rPr>
          <w:rFonts w:ascii="Times New Roman" w:hAnsi="Times New Roman" w:cs="Times New Roman"/>
          <w:b/>
          <w:color w:val="000000"/>
          <w:szCs w:val="24"/>
        </w:rPr>
        <w:t>Работа с кадрами </w:t>
      </w:r>
      <w:r>
        <w:rPr>
          <w:rFonts w:ascii="Times New Roman" w:hAnsi="Times New Roman" w:cs="Times New Roman"/>
          <w:color w:val="000000"/>
          <w:szCs w:val="24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</w:p>
    <w:p w14:paraId="40AC0CF9" w14:textId="77777777" w:rsidR="00EC7C48" w:rsidRDefault="00EC7C48" w:rsidP="00EC7C48">
      <w:pPr>
        <w:pStyle w:val="a3"/>
        <w:spacing w:after="0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Педагоги детского сада постоянно повышают свой профессиональный уровень, посещают методические объединения, мастер-классы,  знакомятся с опытом работы своих коллег и других дошкольных учреждений города и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37A791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За 202</w:t>
      </w:r>
      <w:r w:rsidR="00E06EE4">
        <w:rPr>
          <w:rFonts w:ascii="Times New Roman" w:hAnsi="Times New Roman" w:cs="Times New Roman"/>
          <w:color w:val="000000"/>
          <w:szCs w:val="24"/>
        </w:rPr>
        <w:t>1</w:t>
      </w:r>
      <w:r>
        <w:rPr>
          <w:rFonts w:ascii="Times New Roman" w:hAnsi="Times New Roman" w:cs="Times New Roman"/>
          <w:color w:val="000000"/>
          <w:szCs w:val="24"/>
        </w:rPr>
        <w:t xml:space="preserve"> год  </w:t>
      </w:r>
      <w:r w:rsidR="003B0557">
        <w:rPr>
          <w:rFonts w:ascii="Times New Roman" w:hAnsi="Times New Roman" w:cs="Times New Roman"/>
          <w:color w:val="000000"/>
          <w:szCs w:val="24"/>
        </w:rPr>
        <w:t>2 педагога</w:t>
      </w:r>
      <w:r>
        <w:rPr>
          <w:rFonts w:ascii="Times New Roman" w:hAnsi="Times New Roman" w:cs="Times New Roman"/>
          <w:color w:val="000000"/>
          <w:szCs w:val="24"/>
        </w:rPr>
        <w:t xml:space="preserve"> повысили св</w:t>
      </w:r>
      <w:r w:rsidR="003B0557">
        <w:rPr>
          <w:rFonts w:ascii="Times New Roman" w:hAnsi="Times New Roman" w:cs="Times New Roman"/>
          <w:color w:val="000000"/>
          <w:szCs w:val="24"/>
        </w:rPr>
        <w:t>ою квалификационную категорию (2</w:t>
      </w:r>
      <w:r>
        <w:rPr>
          <w:rFonts w:ascii="Times New Roman" w:hAnsi="Times New Roman" w:cs="Times New Roman"/>
          <w:color w:val="000000"/>
          <w:szCs w:val="24"/>
        </w:rPr>
        <w:t xml:space="preserve"> педагога </w:t>
      </w:r>
      <w:r w:rsidR="003B0557">
        <w:rPr>
          <w:rFonts w:ascii="Times New Roman" w:hAnsi="Times New Roman" w:cs="Times New Roman"/>
          <w:color w:val="000000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Cs w:val="24"/>
        </w:rPr>
        <w:t>первую квалификационную категорию).</w:t>
      </w:r>
    </w:p>
    <w:p w14:paraId="2C84FA0B" w14:textId="77777777" w:rsidR="00EC7C48" w:rsidRPr="00B118DF" w:rsidRDefault="00EC7C48" w:rsidP="00EC7C4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</w:t>
      </w:r>
      <w:r w:rsidR="003B0557" w:rsidRPr="00B118DF">
        <w:rPr>
          <w:rFonts w:ascii="Times New Roman" w:hAnsi="Times New Roman" w:cs="Times New Roman"/>
          <w:color w:val="000000"/>
          <w:sz w:val="28"/>
          <w:szCs w:val="28"/>
        </w:rPr>
        <w:t>сы повышения квалификации в 2021г. прошли 4</w:t>
      </w:r>
      <w:r w:rsidRPr="00B118DF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3B0557" w:rsidRPr="00B118D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18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794DCB" w14:textId="77777777" w:rsidR="00EC7C48" w:rsidRPr="00B118DF" w:rsidRDefault="00EC7C48" w:rsidP="00EC7C48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  <w:highlight w:val="white"/>
        </w:rPr>
        <w:t xml:space="preserve">Педагоги </w:t>
      </w: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приняли активное участие в </w:t>
      </w:r>
      <w:r w:rsidR="003B0557" w:rsidRPr="00B118D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VIII</w:t>
      </w: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всероссийской ярмарке социально-педагогических инноваций 202</w:t>
      </w:r>
      <w:r w:rsidR="00E06EE4"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>» .;</w:t>
      </w:r>
    </w:p>
    <w:p w14:paraId="3CAA1766" w14:textId="77777777" w:rsidR="00EC7C48" w:rsidRPr="00B118DF" w:rsidRDefault="00EC7C48" w:rsidP="003B0557">
      <w:pPr>
        <w:tabs>
          <w:tab w:val="left" w:pos="559"/>
        </w:tabs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Активно приняли участие в </w:t>
      </w:r>
      <w:r w:rsidR="003B0557" w:rsidRPr="00B118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3B0557" w:rsidRPr="00B118DF">
        <w:rPr>
          <w:rFonts w:ascii="Times New Roman" w:hAnsi="Times New Roman" w:cs="Times New Roman"/>
          <w:color w:val="000000"/>
          <w:sz w:val="28"/>
          <w:szCs w:val="28"/>
        </w:rPr>
        <w:t xml:space="preserve">  Международной научно-практической конференции «</w:t>
      </w:r>
      <w:r w:rsidR="003B0557" w:rsidRPr="00B118DF">
        <w:rPr>
          <w:rFonts w:ascii="Times New Roman" w:hAnsi="Times New Roman" w:cs="Times New Roman"/>
          <w:iCs/>
          <w:color w:val="000000"/>
          <w:sz w:val="28"/>
          <w:szCs w:val="28"/>
        </w:rPr>
        <w:t>ПРЕЕМСТВЕННОСТЬ МЕЖДУ ДОШКОЛЬНЫМ И НАЧАЛЬНЫМ ОБЩИМ ОБРАЗОВАНИЕМ В УСЛОВИЯХ РЕАЛИЗАЦИИ ФЕДЕРАЛЬНОГО ГОСУДАРСТВЕННОГО ОБРАЗОВАТЕЛЬНОГО СТАНДАРТА</w:t>
      </w:r>
      <w:r w:rsidR="003B0557" w:rsidRPr="00B118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202</w:t>
      </w:r>
      <w:r w:rsidR="00E06EE4"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>г.;</w:t>
      </w:r>
    </w:p>
    <w:p w14:paraId="645075CD" w14:textId="77777777" w:rsidR="00EC7C48" w:rsidRDefault="00EC7C48" w:rsidP="00B118DF">
      <w:pPr>
        <w:pStyle w:val="a9"/>
        <w:spacing w:line="276" w:lineRule="auto"/>
        <w:jc w:val="both"/>
      </w:pPr>
      <w:r w:rsidRP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>Педагоги детского сада принимали активное участие во многих обучающих онлайн-семинарах и  онлайн-конференциях</w:t>
      </w:r>
      <w:r w:rsidR="00B118DF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14:paraId="7DC419D4" w14:textId="77777777" w:rsidR="00EC7C48" w:rsidRDefault="00EC7C48" w:rsidP="00EC7C48">
      <w:pPr>
        <w:pStyle w:val="a9"/>
        <w:spacing w:line="276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Педагоги МБДОУ делились опытом своей работы на онлайн-площадках различных  педагогических сообществ</w:t>
      </w:r>
      <w:r w:rsidR="00B118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1FCA7B" w14:textId="77777777" w:rsidR="00EC7C48" w:rsidRDefault="00EC7C48" w:rsidP="00EC7C48">
      <w:pPr>
        <w:pStyle w:val="a9"/>
        <w:spacing w:line="276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Новикова Л.А. стала победителем Муниципального конкурса «Учитель года 2021» в номинации «Воспитатель года» 2021г.</w:t>
      </w:r>
    </w:p>
    <w:p w14:paraId="49A7C340" w14:textId="77777777" w:rsidR="00EC7C48" w:rsidRDefault="00EC7C48" w:rsidP="00EC7C48">
      <w:pPr>
        <w:pStyle w:val="a9"/>
        <w:spacing w:line="276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202</w:t>
      </w:r>
      <w:r w:rsidR="00E06EE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МБДОУ  была продолжена активная  работа в рамках  Областной инновационной площадки по работе над проектом по обучению ПДД  и   муниципальной опорной площадки по безопасности дорожного движения.</w:t>
      </w:r>
    </w:p>
    <w:p w14:paraId="43FA3DAD" w14:textId="77777777" w:rsidR="00EC7C48" w:rsidRDefault="00EC7C48" w:rsidP="00EC7C48">
      <w:pPr>
        <w:pStyle w:val="a9"/>
        <w:spacing w:line="276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МБДОУ д/с № 10 является Областной инновационной площадкой по реализации проекта «Сетевое взаимодействие детского сада с образовательными организациями города по реализации Областного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проекта»Безопасные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дороги Донскому краю»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(приказ Министерства образования Ростовской области № 549 от 13.07.2020г.)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</w:p>
    <w:p w14:paraId="721CDE0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szCs w:val="24"/>
        </w:rPr>
        <w:t>Вывод: Образовательная деятельность в ДОУ организована в</w:t>
      </w:r>
      <w:r>
        <w:rPr>
          <w:rFonts w:ascii="Times New Roman" w:hAnsi="Times New Roman" w:cs="Times New Roman"/>
          <w:color w:val="000000"/>
          <w:szCs w:val="24"/>
        </w:rPr>
        <w:t xml:space="preserve">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ДО.</w:t>
      </w:r>
    </w:p>
    <w:p w14:paraId="587DA321" w14:textId="77777777" w:rsidR="00EC7C48" w:rsidRDefault="00EC7C48" w:rsidP="00EC7C48">
      <w:pPr>
        <w:widowControl w:val="0"/>
        <w:spacing w:before="120" w:after="0"/>
        <w:jc w:val="center"/>
      </w:pPr>
      <w:r>
        <w:rPr>
          <w:rFonts w:ascii="Times New Roman" w:hAnsi="Times New Roman" w:cs="Times New Roman"/>
          <w:b/>
          <w:szCs w:val="24"/>
          <w:lang w:val="en-US"/>
        </w:rPr>
        <w:t>VI</w:t>
      </w:r>
      <w:r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14:paraId="66E81003" w14:textId="77777777" w:rsidR="00EC7C48" w:rsidRDefault="00EC7C48" w:rsidP="00EC7C48">
      <w:pPr>
        <w:widowControl w:val="0"/>
        <w:spacing w:before="120" w:after="0"/>
        <w:jc w:val="both"/>
      </w:pPr>
      <w:r>
        <w:rPr>
          <w:rFonts w:ascii="Times New Roman" w:eastAsia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>Развивающая предметно-пространственная среда в группах соответствует педагогическим, эстетическим требованиям, постоянно пополняется и является мобильной. В распоряжении детей центры (миры): познавательный, речевой, двигательный,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ДОУ. Учебными, наглядными пособиями и материалами ДОУ обеспечено по всем разделам программы, идет постоянное обновление библиотечного и методического фонда.  Персонал  полностью обеспечен  средствами личной гигиенической защиты</w:t>
      </w:r>
    </w:p>
    <w:p w14:paraId="6FBB39EC" w14:textId="77777777" w:rsidR="00EC7C48" w:rsidRDefault="00EC7C48" w:rsidP="00EC7C48">
      <w:pPr>
        <w:spacing w:before="120" w:after="0"/>
        <w:jc w:val="center"/>
      </w:pPr>
    </w:p>
    <w:p w14:paraId="7CAA1615" w14:textId="77777777" w:rsidR="00EC7C48" w:rsidRDefault="00EC7C48" w:rsidP="00EC7C48">
      <w:pPr>
        <w:spacing w:before="120" w:after="0"/>
        <w:jc w:val="center"/>
      </w:pPr>
      <w:r>
        <w:rPr>
          <w:rFonts w:ascii="Times New Roman" w:hAnsi="Times New Roman" w:cs="Times New Roman"/>
          <w:b/>
          <w:color w:val="000000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000000"/>
          <w:szCs w:val="24"/>
        </w:rPr>
        <w:t>. Оценка материально-технической базы</w:t>
      </w:r>
    </w:p>
    <w:p w14:paraId="241E0D81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Здание обеспечены всеми видами инженерных коммуникаций: водоснабжением, отоплением, канализацией.</w:t>
      </w:r>
    </w:p>
    <w:p w14:paraId="2FF8DAAB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В МБДОУ для осуществления образовательной деятельности, укрепления и сохранения здоровья детей оборудованы следующие кабинеты:</w:t>
      </w:r>
    </w:p>
    <w:p w14:paraId="78E98C9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кабинет заведующего;</w:t>
      </w:r>
    </w:p>
    <w:p w14:paraId="32C2643A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strike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кабинет педагога-психолога/учителя-логопеда;</w:t>
      </w:r>
    </w:p>
    <w:p w14:paraId="668BDEE8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методический кабинет;</w:t>
      </w:r>
    </w:p>
    <w:p w14:paraId="1EF36252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lastRenderedPageBreak/>
        <w:t>-   медицинский кабинет;</w:t>
      </w:r>
    </w:p>
    <w:p w14:paraId="7A0F96D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физкультурный/музыкальный зал;</w:t>
      </w:r>
    </w:p>
    <w:p w14:paraId="43199E2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спортивная площадка на улице;</w:t>
      </w:r>
    </w:p>
    <w:p w14:paraId="48D509EC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оборудованные участки для прогулок детей;</w:t>
      </w:r>
    </w:p>
    <w:p w14:paraId="2FEA6EB7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групповые помещения со спальнями для детей дошкольного возраста</w:t>
      </w:r>
    </w:p>
    <w:p w14:paraId="4FA61D00" w14:textId="77777777" w:rsidR="00EC7C48" w:rsidRDefault="00EC7C48" w:rsidP="00EC7C48">
      <w:pPr>
        <w:pStyle w:val="a3"/>
        <w:spacing w:after="0"/>
        <w:jc w:val="both"/>
      </w:pPr>
      <w:r>
        <w:rPr>
          <w:rFonts w:ascii="Times New Roman" w:hAnsi="Times New Roman" w:cs="Times New Roman"/>
          <w:color w:val="000000"/>
        </w:rPr>
        <w:t>-   групповое помещение со спальней для детей раннего возраста.</w:t>
      </w:r>
    </w:p>
    <w:p w14:paraId="32B35D85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 xml:space="preserve">В ДОУ имеется 4 компьютера, 2 ноутбука, 6 принтеров,  5 магнитофонов, мультимедийный проектор, экран, </w:t>
      </w:r>
      <w:r>
        <w:rPr>
          <w:rFonts w:ascii="Times New Roman" w:hAnsi="Times New Roman" w:cs="Times New Roman"/>
          <w:color w:val="000000"/>
        </w:rPr>
        <w:t xml:space="preserve"> имеется музыкальный центр</w:t>
      </w:r>
      <w:r>
        <w:rPr>
          <w:rFonts w:ascii="Times New Roman" w:hAnsi="Times New Roman" w:cs="Times New Roman"/>
          <w:b/>
          <w:color w:val="000000"/>
        </w:rPr>
        <w:t>.</w:t>
      </w:r>
    </w:p>
    <w:p w14:paraId="26178CF6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В группах созданы условия для разных видов детской деятельности: игровой, изобразительной, познавательно-исследовательской, конструктивной, театрализованной и другой деятельности.</w:t>
      </w:r>
    </w:p>
    <w:p w14:paraId="70878471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Учреждение достаточно обеспечено учебно-наглядными пособиями и спортинвентарём.</w:t>
      </w:r>
    </w:p>
    <w:p w14:paraId="19F0E368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>В детском саду созданы все необходимые условия для обеспечения безопасности</w:t>
      </w:r>
    </w:p>
    <w:p w14:paraId="4950C61A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</w:rPr>
        <w:t>воспитанников и сотрудников. Территория огорожена забором, здание оборудовано автоматической пожарной сигнализацией,  домофоном,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учреждения, здание оборудовано камерами наблюдений.</w:t>
      </w:r>
    </w:p>
    <w:p w14:paraId="3ACCAB90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Обеспечение условий безопасности выполняется локальными нормативно- 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proofErr w:type="gramStart"/>
      <w:r>
        <w:rPr>
          <w:rFonts w:ascii="Times New Roman" w:hAnsi="Times New Roman" w:cs="Times New Roman"/>
          <w:color w:val="000000"/>
        </w:rPr>
        <w:t>первичный(</w:t>
      </w:r>
      <w:proofErr w:type="gramEnd"/>
      <w:r>
        <w:rPr>
          <w:rFonts w:ascii="Times New Roman" w:hAnsi="Times New Roman" w:cs="Times New Roman"/>
          <w:color w:val="000000"/>
        </w:rPr>
        <w:t>при поступлении на работу), вводный (с вновь поступившими), повторный, что позволяет персоналу владеть знаниями по охране труда и  безопасности, правилами пожарной безопасности, действиям в чрезвычайных ситуациях.</w:t>
      </w:r>
    </w:p>
    <w:p w14:paraId="58DE7E2A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  <w:szCs w:val="24"/>
        </w:rPr>
        <w:t xml:space="preserve">Вся материально-техническая база детского сада отвечает требованиям СанПиН 2.3/2.4.3590-20, Санитарным правилам СП 2.4.3648-20 «Санитарно-эпидемиологическими требования к организациям воспитания и обучения, отдыха и оздоровления детей и молодежи» и Санитарно-эпидемиологическими правилами СП 3.1/2.4.3598-20 «Санитарно-эпидемиологическими требования к устройству, содержанию и организации 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  </w:t>
      </w:r>
    </w:p>
    <w:p w14:paraId="6A9AFCB4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Cs w:val="24"/>
        </w:rPr>
        <w:t>С воспитанниками детского сада проводятся беседы по технике безопасности, игры</w:t>
      </w:r>
    </w:p>
    <w:p w14:paraId="56DD715C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  <w:szCs w:val="24"/>
        </w:rPr>
        <w:t>по охране здоровья и безопасности, направленные на воспитание у детей сознательного</w:t>
      </w:r>
    </w:p>
    <w:p w14:paraId="0852CCD0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</w:rPr>
        <w:t>отношения к своему здоровью и жизни. В уголке для родителей помещается информация</w:t>
      </w:r>
    </w:p>
    <w:p w14:paraId="6B87FABC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</w:rPr>
        <w:t>о детских заболеваниях, мерах предупреждения, профилактических мероприятиях по</w:t>
      </w:r>
    </w:p>
    <w:p w14:paraId="5AAB00D2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</w:rPr>
        <w:t>детскому дорожно-транспортному и бытовому травматизму. Ежедневно ответственными</w:t>
      </w:r>
    </w:p>
    <w:p w14:paraId="6D4B624F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</w:rPr>
        <w:t>лицами осуществляется контроль с целью своевременного устранения причин, несущих</w:t>
      </w:r>
    </w:p>
    <w:p w14:paraId="000771BB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color w:val="000000"/>
        </w:rPr>
        <w:t>угрозу жизни и здоровью воспитанников и сотрудников.</w:t>
      </w:r>
    </w:p>
    <w:p w14:paraId="38A2BE51" w14:textId="77777777" w:rsidR="00EC7C48" w:rsidRDefault="00EC7C48" w:rsidP="00EC7C48">
      <w:pPr>
        <w:pStyle w:val="a3"/>
        <w:spacing w:before="30" w:after="0"/>
        <w:jc w:val="both"/>
      </w:pPr>
      <w:r>
        <w:rPr>
          <w:rFonts w:ascii="Times New Roman" w:hAnsi="Times New Roman" w:cs="Times New Roman"/>
          <w:b/>
          <w:color w:val="000000"/>
          <w:szCs w:val="24"/>
        </w:rPr>
        <w:t xml:space="preserve"> Результаты анализа </w:t>
      </w:r>
      <w:r>
        <w:rPr>
          <w:rFonts w:ascii="Times New Roman" w:hAnsi="Times New Roman" w:cs="Times New Roman"/>
          <w:b/>
          <w:bCs/>
          <w:color w:val="000000"/>
          <w:szCs w:val="24"/>
        </w:rPr>
        <w:t>показателей деятельности организации</w:t>
      </w:r>
    </w:p>
    <w:p w14:paraId="566C09C9" w14:textId="77777777" w:rsidR="00EC7C48" w:rsidRDefault="00EC7C48" w:rsidP="00EC7C48">
      <w:pPr>
        <w:pStyle w:val="a3"/>
        <w:spacing w:after="0" w:line="270" w:lineRule="atLeast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Ind w:w="-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1"/>
        <w:gridCol w:w="1653"/>
        <w:gridCol w:w="1647"/>
      </w:tblGrid>
      <w:tr w:rsidR="00EC7C48" w14:paraId="273D8B39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03BC4" w14:textId="77777777" w:rsidR="00EC7C48" w:rsidRDefault="00EC7C48" w:rsidP="00C129C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17637" w14:textId="77777777" w:rsidR="00EC7C48" w:rsidRDefault="00EC7C48" w:rsidP="00C129C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0F5AB" w14:textId="77777777" w:rsidR="00EC7C48" w:rsidRDefault="00EC7C48" w:rsidP="00C129C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C7C48" w14:paraId="0E1B784D" w14:textId="77777777" w:rsidTr="00C129C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2C4F9" w14:textId="77777777" w:rsidR="00EC7C48" w:rsidRDefault="00EC7C48" w:rsidP="00C129C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C7C48" w14:paraId="197B5083" w14:textId="77777777" w:rsidTr="00C129C0">
        <w:trPr>
          <w:trHeight w:val="255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EE2CE8E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воспитанников, которые обучаются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 дошкольного образования</w:t>
            </w:r>
          </w:p>
          <w:p w14:paraId="6E1AFA58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02FD3A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9B96C44" w14:textId="77777777" w:rsidR="00EC7C48" w:rsidRDefault="00EC7C48" w:rsidP="00E06EE4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C48" w14:paraId="17CAB755" w14:textId="77777777" w:rsidTr="00C129C0">
        <w:trPr>
          <w:trHeight w:val="255"/>
        </w:trPr>
        <w:tc>
          <w:tcPr>
            <w:tcW w:w="6861" w:type="dxa"/>
            <w:tcBorders>
              <w:left w:val="single" w:sz="8" w:space="0" w:color="000000"/>
            </w:tcBorders>
            <w:shd w:val="clear" w:color="auto" w:fill="auto"/>
          </w:tcPr>
          <w:p w14:paraId="2ACC62F8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FD9277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E8DF49" w14:textId="77777777" w:rsidR="00EC7C48" w:rsidRDefault="00EC7C48" w:rsidP="00E06EE4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C48" w14:paraId="024EA454" w14:textId="77777777" w:rsidTr="00C129C0">
        <w:trPr>
          <w:trHeight w:val="255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E7FA1D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731A41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C302CA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139A1B19" w14:textId="77777777" w:rsidTr="00C129C0">
        <w:trPr>
          <w:trHeight w:val="315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E02CCAF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7328D2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F1E991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7DCBCFA6" w14:textId="77777777" w:rsidTr="00C129C0">
        <w:trPr>
          <w:trHeight w:val="770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0E4322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3239E8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448DC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3A1FDE86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EA0832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9276D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7A6274" w14:textId="77777777" w:rsidR="00EC7C48" w:rsidRDefault="0034240F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C7C48" w14:paraId="1BECC58E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8811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6E057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538B1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C48" w14:paraId="4A3C578B" w14:textId="77777777" w:rsidTr="00C129C0">
        <w:trPr>
          <w:trHeight w:val="1140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56397C0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C17F4F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23DDC61" w14:textId="77777777" w:rsidR="00EC7C48" w:rsidRDefault="0034240F" w:rsidP="0034240F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100%</w:t>
            </w:r>
          </w:p>
        </w:tc>
      </w:tr>
      <w:tr w:rsidR="00EC7C48" w14:paraId="38E0FAB9" w14:textId="77777777" w:rsidTr="00C129C0">
        <w:trPr>
          <w:trHeight w:val="277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75554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6912539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4DCDE6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EC7C48" w14:paraId="2BA6CF29" w14:textId="77777777" w:rsidTr="00C129C0">
        <w:trPr>
          <w:trHeight w:val="237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F62F3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583D2A7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352A5B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585B418B" w14:textId="77777777" w:rsidTr="00C129C0">
        <w:trPr>
          <w:trHeight w:val="332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66132A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F9FFBC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4A217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7B946E24" w14:textId="77777777" w:rsidTr="00C129C0">
        <w:trPr>
          <w:trHeight w:val="723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EE4EA2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44B6E3A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D06496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71AFAD33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14:paraId="6EE8EEB5" w14:textId="77777777" w:rsidTr="00C129C0">
        <w:trPr>
          <w:trHeight w:val="565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25B95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A902A62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B6E7D6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14:paraId="46333608" w14:textId="77777777" w:rsidTr="00C129C0">
        <w:trPr>
          <w:trHeight w:val="561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A7A28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7CD39A9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29B5E0" w14:textId="77777777" w:rsidR="00EC7C48" w:rsidRDefault="00EC7C48" w:rsidP="0034240F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C48" w14:paraId="3593BDF1" w14:textId="77777777" w:rsidTr="00C129C0">
        <w:trPr>
          <w:trHeight w:val="302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C9AB6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9B80EBC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1A1B3C" w14:textId="77777777" w:rsidR="00EC7C48" w:rsidRDefault="00EC7C48" w:rsidP="0034240F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C48" w14:paraId="41309288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EA84AA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05DD9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D43D8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C48" w14:paraId="7906440F" w14:textId="77777777" w:rsidTr="00C129C0">
        <w:trPr>
          <w:trHeight w:val="593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F7235CE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872E33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C0438DC" w14:textId="77777777" w:rsidR="00EC7C48" w:rsidRDefault="00EC7C48" w:rsidP="0034240F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C48" w14:paraId="56703C36" w14:textId="77777777" w:rsidTr="00C129C0">
        <w:trPr>
          <w:trHeight w:val="291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DE246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28E3D6C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D70F3B" w14:textId="77777777" w:rsidR="00EC7C48" w:rsidRDefault="0034240F" w:rsidP="0034240F">
            <w:pPr>
              <w:pStyle w:val="a9"/>
              <w:snapToGrid w:val="0"/>
            </w:pPr>
            <w:r>
              <w:t>12</w:t>
            </w:r>
          </w:p>
        </w:tc>
      </w:tr>
      <w:tr w:rsidR="00EC7C48" w14:paraId="16E9588C" w14:textId="77777777" w:rsidTr="00C129C0">
        <w:trPr>
          <w:trHeight w:val="426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C2C9E5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C82DB6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8E5896" w14:textId="77777777" w:rsidR="00EC7C48" w:rsidRDefault="0034240F" w:rsidP="0034240F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7C48" w14:paraId="180AF43E" w14:textId="77777777" w:rsidTr="00C129C0">
        <w:trPr>
          <w:trHeight w:val="292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6B579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39CA8CA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C043251" w14:textId="77777777" w:rsidR="00EC7C48" w:rsidRDefault="0034240F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C48" w14:paraId="06DECEEE" w14:textId="77777777" w:rsidTr="00C129C0">
        <w:trPr>
          <w:trHeight w:val="553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48A571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8FFE5B9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CC5D8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C48" w14:paraId="09B489DF" w14:textId="77777777" w:rsidTr="00C129C0">
        <w:trPr>
          <w:trHeight w:val="345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CB543A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(удельный вес численности) педагогических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0F1F4B4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D45615A" w14:textId="77777777" w:rsidR="00EC7C48" w:rsidRDefault="00EC7C48" w:rsidP="00CB3F1E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14:paraId="6AB05A05" w14:textId="77777777" w:rsidTr="00C129C0">
        <w:trPr>
          <w:trHeight w:val="285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9F11F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442C8B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6DBB1E" w14:textId="77777777" w:rsidR="00EC7C48" w:rsidRDefault="0034240F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42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14:paraId="09D5813D" w14:textId="77777777" w:rsidTr="00C129C0">
        <w:trPr>
          <w:trHeight w:val="203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7A4FDB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563677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425A9" w14:textId="77777777" w:rsidR="00EC7C48" w:rsidRDefault="0034240F" w:rsidP="00CB3F1E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35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14:paraId="1ABF0DE2" w14:textId="77777777" w:rsidTr="00C129C0">
        <w:trPr>
          <w:trHeight w:val="1268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ECBC784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B2024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A0EF44E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14:paraId="4D528466" w14:textId="77777777" w:rsidTr="00C129C0">
        <w:trPr>
          <w:trHeight w:val="281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845DC3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70DC055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984316" w14:textId="77777777" w:rsidR="00EC7C48" w:rsidRDefault="00CB3F1E" w:rsidP="00CB3F1E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14:paraId="0B80A39B" w14:textId="77777777" w:rsidTr="00C129C0">
        <w:trPr>
          <w:trHeight w:val="247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E1BF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749812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AB863" w14:textId="77777777" w:rsidR="00EC7C48" w:rsidRDefault="00CB3F1E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 7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14:paraId="0D57CE42" w14:textId="77777777" w:rsidTr="00C129C0">
        <w:trPr>
          <w:trHeight w:val="652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112BAD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C578CB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4B7E1A2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14:paraId="30781510" w14:textId="77777777" w:rsidTr="00C129C0">
        <w:trPr>
          <w:trHeight w:val="319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07B9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DE3145F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914E5D" w14:textId="77777777" w:rsidR="00EC7C48" w:rsidRDefault="0034240F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/17</w:t>
            </w:r>
            <w:r w:rsidR="00EC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C7C48" w14:paraId="2488E14C" w14:textId="77777777" w:rsidTr="00C129C0">
        <w:trPr>
          <w:trHeight w:val="279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CC109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162EEB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2AD22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37BB168E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37E253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24918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AE75F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 94%</w:t>
            </w:r>
          </w:p>
        </w:tc>
      </w:tr>
      <w:tr w:rsidR="00EC7C48" w14:paraId="00325503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D26EC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AADD56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A0F85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16/100%</w:t>
            </w:r>
          </w:p>
        </w:tc>
      </w:tr>
      <w:tr w:rsidR="00EC7C48" w14:paraId="290DD7D4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3F296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AE3B90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FC7B9" w14:textId="77777777" w:rsidR="00EC7C48" w:rsidRDefault="00EC7C48" w:rsidP="0034240F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4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EC7C48" w14:paraId="7A5796F1" w14:textId="77777777" w:rsidTr="00C129C0">
        <w:trPr>
          <w:trHeight w:val="323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1DAEC5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C66B5E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B11F100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14:paraId="2B5E9A37" w14:textId="77777777" w:rsidTr="00C129C0">
        <w:trPr>
          <w:trHeight w:val="287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4684D4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562746F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19A1BD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14:paraId="46A390EC" w14:textId="77777777" w:rsidTr="00C129C0">
        <w:trPr>
          <w:trHeight w:val="280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4EFF8D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CAEC0AD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722A1BD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14:paraId="17103F2C" w14:textId="77777777" w:rsidTr="00C129C0">
        <w:trPr>
          <w:trHeight w:val="288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B8F98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CC0763C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84C899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14:paraId="2875F03D" w14:textId="77777777" w:rsidTr="00C129C0">
        <w:trPr>
          <w:trHeight w:val="282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542731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8706315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960621" w14:textId="77777777" w:rsidR="00EC7C48" w:rsidRDefault="0034240F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14:paraId="543DE18B" w14:textId="77777777" w:rsidTr="00C129C0">
        <w:trPr>
          <w:trHeight w:val="287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E1C3E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9DE4653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3CA2C8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7C48" w14:paraId="46952CD5" w14:textId="77777777" w:rsidTr="00C129C0">
        <w:trPr>
          <w:trHeight w:val="279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027A52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1B7A0D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60B87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14:paraId="01C4C0EA" w14:textId="77777777" w:rsidTr="00C129C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101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E5CBB5" w14:textId="77777777" w:rsidR="00EC7C48" w:rsidRDefault="00EC7C48" w:rsidP="00C129C0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EC7C48" w14:paraId="3A66E4FE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298288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19E15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9A7427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C48" w14:paraId="4D4C1621" w14:textId="77777777" w:rsidTr="00C129C0"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BC289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12C893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5A231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C48" w14:paraId="1A91731F" w14:textId="77777777" w:rsidTr="00C129C0">
        <w:trPr>
          <w:trHeight w:val="280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F9D224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FFAD55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7A97244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C48" w14:paraId="37E8652B" w14:textId="77777777" w:rsidTr="00C129C0">
        <w:trPr>
          <w:trHeight w:val="232"/>
        </w:trPr>
        <w:tc>
          <w:tcPr>
            <w:tcW w:w="6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A2CA0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8ED117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F82676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7C48" w14:paraId="684849AE" w14:textId="77777777" w:rsidTr="00C129C0">
        <w:trPr>
          <w:trHeight w:val="340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DF677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516E3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2BCC44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C7C48" w14:paraId="0E484351" w14:textId="77777777" w:rsidTr="00C129C0">
        <w:trPr>
          <w:trHeight w:val="872"/>
        </w:trPr>
        <w:tc>
          <w:tcPr>
            <w:tcW w:w="6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F9784" w14:textId="77777777" w:rsidR="00EC7C48" w:rsidRDefault="00EC7C48" w:rsidP="00C129C0">
            <w:pPr>
              <w:pStyle w:val="a9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46DBA" w14:textId="77777777" w:rsidR="00EC7C48" w:rsidRDefault="00EC7C48" w:rsidP="00C129C0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2836A" w14:textId="77777777" w:rsidR="00EC7C48" w:rsidRDefault="00EC7C48" w:rsidP="00C129C0">
            <w:pPr>
              <w:pStyle w:val="a9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14:paraId="054B2AAF" w14:textId="77777777" w:rsidR="00EC7C48" w:rsidRDefault="00EC7C48" w:rsidP="00EC7C48"/>
    <w:p w14:paraId="2FB12E27" w14:textId="77777777" w:rsidR="008D31F4" w:rsidRDefault="00CB3CD0"/>
    <w:sectPr w:rsidR="008D31F4" w:rsidSect="00895A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9D8F" w14:textId="77777777" w:rsidR="00CB3CD0" w:rsidRDefault="00CB3CD0" w:rsidP="00895A7B">
      <w:pPr>
        <w:spacing w:after="0" w:line="240" w:lineRule="auto"/>
      </w:pPr>
      <w:r>
        <w:separator/>
      </w:r>
    </w:p>
  </w:endnote>
  <w:endnote w:type="continuationSeparator" w:id="0">
    <w:p w14:paraId="086B1163" w14:textId="77777777" w:rsidR="00CB3CD0" w:rsidRDefault="00CB3CD0" w:rsidP="0089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B793" w14:textId="77777777" w:rsidR="00895A7B" w:rsidRDefault="00895A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4DF4" w14:textId="77777777" w:rsidR="00895A7B" w:rsidRDefault="00895A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65F" w14:textId="77777777" w:rsidR="00CB3CD0" w:rsidRDefault="00CB3CD0" w:rsidP="00895A7B">
      <w:pPr>
        <w:spacing w:after="0" w:line="240" w:lineRule="auto"/>
      </w:pPr>
      <w:r>
        <w:separator/>
      </w:r>
    </w:p>
  </w:footnote>
  <w:footnote w:type="continuationSeparator" w:id="0">
    <w:p w14:paraId="719F3F0A" w14:textId="77777777" w:rsidR="00CB3CD0" w:rsidRDefault="00CB3CD0" w:rsidP="0089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47B0" w14:textId="77777777" w:rsidR="00895A7B" w:rsidRDefault="00895A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BC18" w14:textId="77777777" w:rsidR="00895A7B" w:rsidRDefault="00895A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0377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48"/>
    <w:rsid w:val="00023B45"/>
    <w:rsid w:val="000C7B51"/>
    <w:rsid w:val="002311F6"/>
    <w:rsid w:val="00293B6A"/>
    <w:rsid w:val="0034240F"/>
    <w:rsid w:val="00384659"/>
    <w:rsid w:val="003B0557"/>
    <w:rsid w:val="005D128C"/>
    <w:rsid w:val="007D1FF3"/>
    <w:rsid w:val="00895A7B"/>
    <w:rsid w:val="00A970A0"/>
    <w:rsid w:val="00B118DF"/>
    <w:rsid w:val="00C821C7"/>
    <w:rsid w:val="00C87463"/>
    <w:rsid w:val="00CB3CD0"/>
    <w:rsid w:val="00CB3F1E"/>
    <w:rsid w:val="00DC7874"/>
    <w:rsid w:val="00DE2D47"/>
    <w:rsid w:val="00E06EE4"/>
    <w:rsid w:val="00EC7C48"/>
    <w:rsid w:val="00F153C8"/>
    <w:rsid w:val="00F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1738"/>
  <w15:docId w15:val="{EB62CEC9-3455-47A1-A17E-3081E14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C48"/>
    <w:pPr>
      <w:suppressAutoHyphens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EC7C48"/>
    <w:rPr>
      <w:b/>
      <w:bCs w:val="0"/>
    </w:rPr>
  </w:style>
  <w:style w:type="character" w:customStyle="1" w:styleId="FontStyle108">
    <w:name w:val="Font Style108"/>
    <w:rsid w:val="00EC7C48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ody Text"/>
    <w:basedOn w:val="a"/>
    <w:link w:val="a4"/>
    <w:rsid w:val="00EC7C48"/>
    <w:pPr>
      <w:spacing w:after="140"/>
    </w:pPr>
  </w:style>
  <w:style w:type="character" w:customStyle="1" w:styleId="a4">
    <w:name w:val="Основной текст Знак"/>
    <w:basedOn w:val="a0"/>
    <w:link w:val="a3"/>
    <w:rsid w:val="00EC7C48"/>
    <w:rPr>
      <w:rFonts w:ascii="Arial" w:eastAsia="Calibri" w:hAnsi="Arial" w:cs="Arial"/>
      <w:sz w:val="24"/>
    </w:rPr>
  </w:style>
  <w:style w:type="paragraph" w:styleId="a5">
    <w:name w:val="header"/>
    <w:basedOn w:val="a"/>
    <w:link w:val="a6"/>
    <w:rsid w:val="00EC7C48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C7C48"/>
    <w:rPr>
      <w:rFonts w:ascii="Arial" w:eastAsia="Calibri" w:hAnsi="Arial" w:cs="Arial"/>
      <w:sz w:val="24"/>
    </w:rPr>
  </w:style>
  <w:style w:type="paragraph" w:styleId="a7">
    <w:name w:val="footer"/>
    <w:basedOn w:val="a"/>
    <w:link w:val="a8"/>
    <w:rsid w:val="00EC7C48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C7C48"/>
    <w:rPr>
      <w:rFonts w:ascii="Arial" w:eastAsia="Calibri" w:hAnsi="Arial" w:cs="Arial"/>
      <w:sz w:val="24"/>
    </w:rPr>
  </w:style>
  <w:style w:type="paragraph" w:styleId="a9">
    <w:name w:val="No Spacing"/>
    <w:qFormat/>
    <w:rsid w:val="00EC7C48"/>
    <w:pPr>
      <w:suppressAutoHyphens/>
      <w:spacing w:after="0" w:line="360" w:lineRule="auto"/>
    </w:pPr>
    <w:rPr>
      <w:rFonts w:ascii="Arial" w:eastAsia="Times New Roman" w:hAnsi="Arial" w:cs="Arial"/>
      <w:sz w:val="20"/>
    </w:rPr>
  </w:style>
  <w:style w:type="paragraph" w:customStyle="1" w:styleId="aa">
    <w:name w:val="Содержимое таблицы"/>
    <w:basedOn w:val="a"/>
    <w:rsid w:val="00EC7C48"/>
    <w:pPr>
      <w:suppressLineNumbers/>
    </w:pPr>
  </w:style>
  <w:style w:type="paragraph" w:customStyle="1" w:styleId="1">
    <w:name w:val="Заголовок1"/>
    <w:basedOn w:val="a"/>
    <w:next w:val="a3"/>
    <w:qFormat/>
    <w:rsid w:val="00DC7874"/>
    <w:pPr>
      <w:keepNext/>
      <w:spacing w:before="240" w:after="120"/>
    </w:pPr>
    <w:rPr>
      <w:rFonts w:ascii="Liberation Sans" w:eastAsia="Microsoft YaHei" w:hAnsi="Liberation Sans" w:cs="Arial Unicode MS"/>
      <w:color w:val="00000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B0557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4770</Words>
  <Characters>27191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2022-04-19T09:05:00Z</dcterms:created>
  <dcterms:modified xsi:type="dcterms:W3CDTF">2022-04-19T11:33:00Z</dcterms:modified>
</cp:coreProperties>
</file>